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D4" w:rsidRDefault="002545D4" w:rsidP="00B001F7">
      <w:pPr>
        <w:ind w:left="1134" w:right="-285"/>
        <w:rPr>
          <w:sz w:val="28"/>
          <w:szCs w:val="28"/>
        </w:rPr>
      </w:pPr>
    </w:p>
    <w:p w:rsidR="00475603" w:rsidRPr="00C620E5" w:rsidRDefault="004347E2" w:rsidP="00DB1501">
      <w:pPr>
        <w:ind w:left="1134"/>
        <w:jc w:val="center"/>
        <w:rPr>
          <w:sz w:val="28"/>
          <w:szCs w:val="28"/>
        </w:rPr>
      </w:pPr>
      <w:r w:rsidRPr="00C620E5">
        <w:rPr>
          <w:sz w:val="28"/>
          <w:szCs w:val="28"/>
        </w:rPr>
        <w:t>АДМИНИСТРАЦИЯ ТАСКАТЛИНСКОГО</w:t>
      </w:r>
      <w:r w:rsidR="002545D4" w:rsidRPr="00C620E5">
        <w:rPr>
          <w:sz w:val="28"/>
          <w:szCs w:val="28"/>
        </w:rPr>
        <w:t xml:space="preserve"> СЕЛЬСКОГО ПОСЕЛЕНИЯ КОЛОСОВСКОГО МУНИЦИПАЛЬНОГО РАЙОНА </w:t>
      </w:r>
    </w:p>
    <w:p w:rsidR="002545D4" w:rsidRPr="00C620E5" w:rsidRDefault="002545D4" w:rsidP="00DB1501">
      <w:pPr>
        <w:ind w:left="1134"/>
        <w:jc w:val="center"/>
        <w:rPr>
          <w:sz w:val="28"/>
          <w:szCs w:val="28"/>
        </w:rPr>
      </w:pPr>
      <w:r w:rsidRPr="00C620E5">
        <w:rPr>
          <w:sz w:val="28"/>
          <w:szCs w:val="28"/>
        </w:rPr>
        <w:t>ОМСКОЙ ОБЛАСТИ</w:t>
      </w:r>
    </w:p>
    <w:p w:rsidR="002545D4" w:rsidRPr="00C620E5" w:rsidRDefault="002545D4" w:rsidP="00DB1501">
      <w:pPr>
        <w:ind w:left="1134"/>
        <w:jc w:val="center"/>
        <w:rPr>
          <w:sz w:val="28"/>
          <w:szCs w:val="28"/>
        </w:rPr>
      </w:pPr>
    </w:p>
    <w:p w:rsidR="002545D4" w:rsidRPr="00C620E5" w:rsidRDefault="002545D4" w:rsidP="00DB1501">
      <w:pPr>
        <w:ind w:left="1134"/>
        <w:jc w:val="center"/>
        <w:rPr>
          <w:sz w:val="28"/>
          <w:szCs w:val="28"/>
        </w:rPr>
      </w:pPr>
      <w:r w:rsidRPr="00C620E5">
        <w:rPr>
          <w:sz w:val="28"/>
          <w:szCs w:val="28"/>
        </w:rPr>
        <w:t>П О С Т А Н О В Л Е Н И Е</w:t>
      </w:r>
    </w:p>
    <w:p w:rsidR="002545D4" w:rsidRPr="003C5588" w:rsidRDefault="002545D4" w:rsidP="00DB1501">
      <w:pPr>
        <w:ind w:left="1134"/>
        <w:rPr>
          <w:b/>
          <w:sz w:val="28"/>
          <w:szCs w:val="28"/>
        </w:rPr>
      </w:pPr>
    </w:p>
    <w:p w:rsidR="002545D4" w:rsidRDefault="00C620E5" w:rsidP="00FA4B6F">
      <w:pPr>
        <w:rPr>
          <w:sz w:val="28"/>
          <w:szCs w:val="28"/>
        </w:rPr>
      </w:pPr>
      <w:r>
        <w:rPr>
          <w:sz w:val="28"/>
          <w:szCs w:val="28"/>
        </w:rPr>
        <w:t>от 27.03.</w:t>
      </w:r>
      <w:r w:rsidR="002545D4" w:rsidRPr="003C5588">
        <w:rPr>
          <w:sz w:val="28"/>
          <w:szCs w:val="28"/>
        </w:rPr>
        <w:t>20</w:t>
      </w:r>
      <w:r w:rsidR="007E720E">
        <w:rPr>
          <w:sz w:val="28"/>
          <w:szCs w:val="28"/>
        </w:rPr>
        <w:t>2</w:t>
      </w:r>
      <w:r w:rsidR="00013398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FA4B6F">
        <w:rPr>
          <w:sz w:val="28"/>
          <w:szCs w:val="28"/>
        </w:rPr>
        <w:t xml:space="preserve">       </w:t>
      </w:r>
      <w:r w:rsidR="002545D4" w:rsidRPr="003C5588">
        <w:rPr>
          <w:sz w:val="28"/>
          <w:szCs w:val="28"/>
        </w:rPr>
        <w:t xml:space="preserve">   №</w:t>
      </w:r>
      <w:r w:rsidR="00013398">
        <w:rPr>
          <w:sz w:val="28"/>
          <w:szCs w:val="28"/>
        </w:rPr>
        <w:t>8</w:t>
      </w:r>
    </w:p>
    <w:p w:rsidR="002545D4" w:rsidRPr="003C5588" w:rsidRDefault="002545D4" w:rsidP="00FA4B6F">
      <w:pPr>
        <w:rPr>
          <w:sz w:val="28"/>
          <w:szCs w:val="28"/>
        </w:rPr>
      </w:pPr>
      <w:r w:rsidRPr="003C5588">
        <w:rPr>
          <w:sz w:val="28"/>
          <w:szCs w:val="28"/>
        </w:rPr>
        <w:t>с.</w:t>
      </w:r>
      <w:r w:rsidR="00763F45">
        <w:rPr>
          <w:sz w:val="28"/>
          <w:szCs w:val="28"/>
        </w:rPr>
        <w:t xml:space="preserve"> Таскатлы</w:t>
      </w:r>
    </w:p>
    <w:p w:rsidR="002545D4" w:rsidRPr="003C5588" w:rsidRDefault="002545D4" w:rsidP="00DB1501">
      <w:pPr>
        <w:ind w:left="1134"/>
        <w:rPr>
          <w:sz w:val="28"/>
          <w:szCs w:val="28"/>
        </w:rPr>
      </w:pPr>
    </w:p>
    <w:p w:rsidR="002545D4" w:rsidRPr="00013398" w:rsidRDefault="00013398" w:rsidP="00C620E5">
      <w:pPr>
        <w:pStyle w:val="ConsPlusTitle"/>
        <w:ind w:right="-2" w:firstLine="567"/>
        <w:jc w:val="lef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6753">
        <w:rPr>
          <w:rFonts w:ascii="Times New Roman" w:hAnsi="Times New Roman" w:cs="Times New Roman"/>
          <w:b w:val="0"/>
          <w:sz w:val="28"/>
          <w:szCs w:val="28"/>
        </w:rPr>
        <w:t>Об утверждении Плана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мероприятий («дорожной карты») по взысканию дебиторской задолженности по платежам в бюджет Таскатлинского сельского поселения Колосовского </w:t>
      </w:r>
      <w:r w:rsidRPr="00013398">
        <w:rPr>
          <w:rFonts w:ascii="Times New Roman" w:hAnsi="Times New Roman" w:cs="Times New Roman"/>
          <w:b w:val="0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пеням и штрафам </w:t>
      </w:r>
      <w:r w:rsidRPr="00013398">
        <w:rPr>
          <w:rFonts w:ascii="Times New Roman" w:hAnsi="Times New Roman" w:cs="Times New Roman"/>
          <w:b w:val="0"/>
          <w:sz w:val="28"/>
          <w:szCs w:val="28"/>
        </w:rPr>
        <w:t>по ним</w:t>
      </w:r>
      <w:r w:rsidR="002545D4">
        <w:rPr>
          <w:sz w:val="28"/>
          <w:szCs w:val="28"/>
        </w:rPr>
        <w:t>»</w:t>
      </w:r>
    </w:p>
    <w:p w:rsidR="004347E2" w:rsidRPr="003B2F41" w:rsidRDefault="004347E2" w:rsidP="00013398">
      <w:pPr>
        <w:ind w:left="851"/>
        <w:rPr>
          <w:b/>
          <w:sz w:val="28"/>
          <w:szCs w:val="28"/>
        </w:rPr>
      </w:pPr>
    </w:p>
    <w:p w:rsidR="00C620E5" w:rsidRDefault="00013398" w:rsidP="00C620E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421">
        <w:rPr>
          <w:sz w:val="28"/>
          <w:szCs w:val="28"/>
        </w:rPr>
        <w:t>В соответствии со статьей 160</w:t>
      </w:r>
      <w:r>
        <w:rPr>
          <w:sz w:val="28"/>
          <w:szCs w:val="28"/>
        </w:rPr>
        <w:t>.</w:t>
      </w:r>
      <w:r w:rsidRPr="006E1421">
        <w:rPr>
          <w:sz w:val="28"/>
          <w:szCs w:val="28"/>
        </w:rPr>
        <w:t>1 Бюджетного кодекса Российской Федерации, постановлением Правительства Российской Федера</w:t>
      </w:r>
      <w:r>
        <w:rPr>
          <w:sz w:val="28"/>
          <w:szCs w:val="28"/>
        </w:rPr>
        <w:t xml:space="preserve">ции от 29 декабря </w:t>
      </w:r>
      <w:r w:rsidRPr="006E1421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6E1421">
        <w:rPr>
          <w:sz w:val="28"/>
          <w:szCs w:val="28"/>
        </w:rPr>
        <w:t xml:space="preserve"> №995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</w:t>
      </w:r>
      <w:r>
        <w:rPr>
          <w:sz w:val="28"/>
          <w:szCs w:val="28"/>
        </w:rPr>
        <w:t xml:space="preserve">йской Федерации </w:t>
      </w:r>
      <w:r w:rsidRPr="006E1421">
        <w:rPr>
          <w:sz w:val="28"/>
          <w:szCs w:val="28"/>
        </w:rPr>
        <w:t xml:space="preserve">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</w:t>
      </w:r>
      <w:r w:rsidRPr="00735FA0">
        <w:rPr>
          <w:sz w:val="28"/>
          <w:szCs w:val="28"/>
        </w:rPr>
        <w:t>приказом Министерства финансо</w:t>
      </w:r>
      <w:r>
        <w:rPr>
          <w:sz w:val="28"/>
          <w:szCs w:val="28"/>
        </w:rPr>
        <w:t xml:space="preserve">в Российской Федерации от 18 ноября </w:t>
      </w:r>
      <w:r w:rsidRPr="00735FA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735FA0">
        <w:rPr>
          <w:sz w:val="28"/>
          <w:szCs w:val="28"/>
        </w:rPr>
        <w:t xml:space="preserve">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</w:t>
      </w:r>
      <w:r>
        <w:rPr>
          <w:sz w:val="28"/>
          <w:szCs w:val="28"/>
        </w:rPr>
        <w:t>юджет, пеням и штрафам по ним»,</w:t>
      </w:r>
      <w:r w:rsidR="00C620E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Таскатлинского сельского поселения</w:t>
      </w:r>
      <w:r w:rsidR="00C620E5">
        <w:rPr>
          <w:sz w:val="28"/>
          <w:szCs w:val="28"/>
        </w:rPr>
        <w:t xml:space="preserve"> </w:t>
      </w:r>
      <w:r>
        <w:rPr>
          <w:sz w:val="28"/>
          <w:szCs w:val="28"/>
        </w:rPr>
        <w:t>Колосовского</w:t>
      </w:r>
      <w:r w:rsidRPr="000C404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 области</w:t>
      </w:r>
    </w:p>
    <w:p w:rsidR="007F11CE" w:rsidRPr="00154A0A" w:rsidRDefault="00013398" w:rsidP="00C620E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ПОСТАНОВЛЯЕТ</w:t>
      </w:r>
      <w:r w:rsidRPr="006170F4">
        <w:rPr>
          <w:sz w:val="28"/>
          <w:szCs w:val="28"/>
        </w:rPr>
        <w:t>:</w:t>
      </w:r>
    </w:p>
    <w:p w:rsidR="007F11CE" w:rsidRPr="00C620E5" w:rsidRDefault="00013398" w:rsidP="00C620E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13398">
        <w:rPr>
          <w:sz w:val="28"/>
          <w:szCs w:val="28"/>
        </w:rPr>
        <w:t>Утвердить План мероприятий («дорожную карту») по взысканию дебиторской задолженности по платежам в бюджет Таскатлинского сельского поселения Колосовского муниципального района Омской области, пеням и штрафам по ним на 2024 – 2026 годы (далее – План мероприятий («дорожная карта»), согласно приложению</w:t>
      </w:r>
      <w:r w:rsidR="006414BE">
        <w:rPr>
          <w:sz w:val="28"/>
          <w:szCs w:val="28"/>
        </w:rPr>
        <w:t xml:space="preserve"> № 1</w:t>
      </w:r>
      <w:r w:rsidRPr="00013398">
        <w:rPr>
          <w:sz w:val="28"/>
          <w:szCs w:val="28"/>
        </w:rPr>
        <w:t>.</w:t>
      </w:r>
      <w:r w:rsidRPr="00013398">
        <w:rPr>
          <w:sz w:val="28"/>
          <w:szCs w:val="28"/>
        </w:rPr>
        <w:tab/>
      </w:r>
    </w:p>
    <w:p w:rsidR="007F11CE" w:rsidRPr="00C620E5" w:rsidRDefault="00013398" w:rsidP="00C620E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84377A">
        <w:rPr>
          <w:sz w:val="28"/>
          <w:szCs w:val="28"/>
        </w:rPr>
        <w:t xml:space="preserve">Обеспечить реализацию Плана мероприятий («дорожной карты») в рамках выполнения полномочий администраторов доходов по взысканию дебиторской задолженности по платежам в бюджет Таскатлинского сельского поселения Колосовского муниципального района, пеням и </w:t>
      </w:r>
      <w:r w:rsidR="00821C3F" w:rsidRPr="0084377A">
        <w:rPr>
          <w:sz w:val="28"/>
          <w:szCs w:val="28"/>
        </w:rPr>
        <w:t>штрафам по ним</w:t>
      </w:r>
      <w:r w:rsidR="0084377A" w:rsidRPr="00735FA0">
        <w:rPr>
          <w:sz w:val="28"/>
          <w:szCs w:val="28"/>
        </w:rPr>
        <w:t>и назначить отве</w:t>
      </w:r>
      <w:r w:rsidR="0084377A">
        <w:rPr>
          <w:sz w:val="28"/>
          <w:szCs w:val="28"/>
        </w:rPr>
        <w:t>тственных лиц по его реализации.</w:t>
      </w:r>
    </w:p>
    <w:p w:rsidR="007F11CE" w:rsidRPr="00C620E5" w:rsidRDefault="00013398" w:rsidP="00C620E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013398">
        <w:rPr>
          <w:sz w:val="28"/>
          <w:szCs w:val="28"/>
        </w:rPr>
        <w:t>беспечить предоставление отчетов по реализации Плана мероприятий («дорожной карте») согласно приложению к нему</w:t>
      </w:r>
      <w:r w:rsidR="006414BE">
        <w:rPr>
          <w:sz w:val="28"/>
          <w:szCs w:val="28"/>
        </w:rPr>
        <w:t xml:space="preserve">, </w:t>
      </w:r>
      <w:r w:rsidR="006414BE" w:rsidRPr="00013398">
        <w:rPr>
          <w:sz w:val="28"/>
          <w:szCs w:val="28"/>
        </w:rPr>
        <w:t>согласно приложению</w:t>
      </w:r>
      <w:r w:rsidR="006414BE">
        <w:rPr>
          <w:sz w:val="28"/>
          <w:szCs w:val="28"/>
        </w:rPr>
        <w:t xml:space="preserve"> № 2</w:t>
      </w:r>
      <w:bookmarkStart w:id="0" w:name="_GoBack"/>
      <w:bookmarkEnd w:id="0"/>
    </w:p>
    <w:p w:rsidR="007F11CE" w:rsidRPr="00C620E5" w:rsidRDefault="00013398" w:rsidP="00C620E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13398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7F11CE" w:rsidRDefault="007F11CE" w:rsidP="00C620E5">
      <w:pPr>
        <w:pStyle w:val="a5"/>
        <w:autoSpaceDE w:val="0"/>
        <w:autoSpaceDN w:val="0"/>
        <w:adjustRightInd w:val="0"/>
        <w:ind w:left="0" w:firstLine="567"/>
        <w:rPr>
          <w:sz w:val="28"/>
          <w:szCs w:val="28"/>
        </w:rPr>
      </w:pPr>
    </w:p>
    <w:p w:rsidR="008E7283" w:rsidRDefault="002E07D1" w:rsidP="00C620E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3C5588">
        <w:rPr>
          <w:sz w:val="28"/>
          <w:szCs w:val="28"/>
        </w:rPr>
        <w:lastRenderedPageBreak/>
        <w:t>Контроль исполнения настоящего постановления оставляю за собой.</w:t>
      </w:r>
    </w:p>
    <w:p w:rsidR="008E7283" w:rsidRDefault="008E7283" w:rsidP="00C620E5">
      <w:pPr>
        <w:ind w:firstLine="567"/>
        <w:jc w:val="both"/>
        <w:rPr>
          <w:sz w:val="28"/>
          <w:szCs w:val="28"/>
        </w:rPr>
      </w:pPr>
    </w:p>
    <w:p w:rsidR="002E07D1" w:rsidRDefault="002E07D1" w:rsidP="00C620E5">
      <w:pPr>
        <w:ind w:firstLine="567"/>
        <w:jc w:val="both"/>
        <w:rPr>
          <w:sz w:val="28"/>
          <w:szCs w:val="28"/>
        </w:rPr>
      </w:pPr>
    </w:p>
    <w:p w:rsidR="002E07D1" w:rsidRDefault="002E07D1" w:rsidP="00C620E5">
      <w:pPr>
        <w:ind w:firstLine="567"/>
        <w:jc w:val="both"/>
        <w:rPr>
          <w:sz w:val="28"/>
          <w:szCs w:val="28"/>
        </w:rPr>
      </w:pPr>
    </w:p>
    <w:p w:rsidR="002E07D1" w:rsidRDefault="002E07D1" w:rsidP="00C620E5">
      <w:pPr>
        <w:ind w:firstLine="567"/>
        <w:jc w:val="both"/>
        <w:rPr>
          <w:sz w:val="28"/>
          <w:szCs w:val="28"/>
        </w:rPr>
      </w:pPr>
    </w:p>
    <w:p w:rsidR="00951567" w:rsidRPr="003C5588" w:rsidRDefault="00951567" w:rsidP="00C620E5">
      <w:pPr>
        <w:ind w:firstLine="567"/>
        <w:jc w:val="both"/>
        <w:rPr>
          <w:sz w:val="28"/>
          <w:szCs w:val="28"/>
        </w:rPr>
      </w:pPr>
    </w:p>
    <w:p w:rsidR="00D42994" w:rsidRDefault="004347E2" w:rsidP="00C620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D42994">
        <w:rPr>
          <w:sz w:val="28"/>
          <w:szCs w:val="28"/>
        </w:rPr>
        <w:t>Таскатлинского</w:t>
      </w:r>
    </w:p>
    <w:p w:rsidR="00D42994" w:rsidRDefault="002545D4" w:rsidP="00C620E5">
      <w:pPr>
        <w:ind w:firstLine="567"/>
        <w:rPr>
          <w:sz w:val="28"/>
          <w:szCs w:val="28"/>
        </w:rPr>
      </w:pPr>
      <w:r w:rsidRPr="003C5588">
        <w:rPr>
          <w:sz w:val="28"/>
          <w:szCs w:val="28"/>
        </w:rPr>
        <w:t xml:space="preserve">сельского поселения </w:t>
      </w:r>
      <w:r w:rsidR="00D42994">
        <w:rPr>
          <w:sz w:val="28"/>
          <w:szCs w:val="28"/>
        </w:rPr>
        <w:t xml:space="preserve">Колосовского </w:t>
      </w:r>
    </w:p>
    <w:p w:rsidR="002545D4" w:rsidRPr="003C5588" w:rsidRDefault="00D42994" w:rsidP="00C620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  <w:r w:rsidR="00C620E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Г. И. Лавренович</w:t>
      </w:r>
    </w:p>
    <w:p w:rsidR="002545D4" w:rsidRDefault="002545D4" w:rsidP="00C620E5">
      <w:pPr>
        <w:ind w:right="-285" w:firstLine="567"/>
        <w:rPr>
          <w:sz w:val="28"/>
          <w:szCs w:val="28"/>
        </w:rPr>
      </w:pPr>
    </w:p>
    <w:p w:rsidR="00991E9E" w:rsidRDefault="00991E9E" w:rsidP="00C620E5">
      <w:pPr>
        <w:ind w:right="-285" w:firstLine="567"/>
        <w:rPr>
          <w:sz w:val="28"/>
          <w:szCs w:val="28"/>
        </w:rPr>
        <w:sectPr w:rsidR="00991E9E" w:rsidSect="00C620E5">
          <w:pgSz w:w="11906" w:h="16838"/>
          <w:pgMar w:top="851" w:right="1133" w:bottom="709" w:left="1134" w:header="720" w:footer="720" w:gutter="0"/>
          <w:cols w:space="720"/>
          <w:docGrid w:linePitch="360"/>
        </w:sect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от 27.03.2024 года № 8</w:t>
      </w: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p w:rsidR="0004475A" w:rsidRPr="007F65F1" w:rsidRDefault="0004475A" w:rsidP="0004475A">
      <w:pPr>
        <w:ind w:left="10206"/>
        <w:jc w:val="both"/>
        <w:rPr>
          <w:sz w:val="28"/>
          <w:szCs w:val="28"/>
        </w:rPr>
      </w:pPr>
      <w:r w:rsidRPr="007F65F1">
        <w:rPr>
          <w:sz w:val="28"/>
          <w:szCs w:val="28"/>
        </w:rPr>
        <w:t>УТВЕРЖДАЮ</w:t>
      </w:r>
    </w:p>
    <w:p w:rsidR="0004475A" w:rsidRPr="007F65F1" w:rsidRDefault="0004475A" w:rsidP="0004475A">
      <w:pPr>
        <w:ind w:left="10206"/>
        <w:jc w:val="both"/>
        <w:rPr>
          <w:sz w:val="28"/>
          <w:szCs w:val="28"/>
        </w:rPr>
      </w:pPr>
      <w:r w:rsidRPr="007F65F1">
        <w:rPr>
          <w:sz w:val="28"/>
          <w:szCs w:val="28"/>
        </w:rPr>
        <w:t>____________</w:t>
      </w:r>
    </w:p>
    <w:p w:rsidR="0004475A" w:rsidRDefault="0004475A" w:rsidP="0004475A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Pr="007F65F1">
        <w:rPr>
          <w:sz w:val="28"/>
          <w:szCs w:val="28"/>
        </w:rPr>
        <w:t>________2024 года</w:t>
      </w:r>
    </w:p>
    <w:p w:rsidR="0004475A" w:rsidRDefault="0004475A" w:rsidP="0004475A">
      <w:pPr>
        <w:ind w:left="10773"/>
        <w:jc w:val="both"/>
        <w:rPr>
          <w:sz w:val="28"/>
          <w:szCs w:val="28"/>
        </w:rPr>
      </w:pPr>
    </w:p>
    <w:p w:rsidR="0004475A" w:rsidRPr="00271CEC" w:rsidRDefault="0004475A" w:rsidP="0004475A">
      <w:pPr>
        <w:jc w:val="center"/>
        <w:rPr>
          <w:b/>
          <w:sz w:val="28"/>
          <w:szCs w:val="28"/>
        </w:rPr>
      </w:pPr>
      <w:r w:rsidRPr="00271CEC">
        <w:rPr>
          <w:b/>
          <w:sz w:val="28"/>
          <w:szCs w:val="28"/>
        </w:rPr>
        <w:t>План мероприятий («дорожная карта») по взысканию дебиторской задолженности по платежам в бюджет</w:t>
      </w:r>
    </w:p>
    <w:p w:rsidR="0004475A" w:rsidRPr="007C03E3" w:rsidRDefault="0004475A" w:rsidP="0004475A">
      <w:pPr>
        <w:pStyle w:val="a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Таскатлинского сельского поселения Колосовского муниципального района </w:t>
      </w:r>
      <w:r w:rsidRPr="008929AB">
        <w:rPr>
          <w:b/>
          <w:sz w:val="28"/>
          <w:szCs w:val="28"/>
        </w:rPr>
        <w:t>Омской области, пеням и штрафам по ним на 2024</w:t>
      </w:r>
      <w:r>
        <w:rPr>
          <w:b/>
          <w:sz w:val="28"/>
          <w:szCs w:val="28"/>
        </w:rPr>
        <w:t xml:space="preserve"> –</w:t>
      </w:r>
      <w:r w:rsidRPr="007C03E3">
        <w:rPr>
          <w:b/>
          <w:sz w:val="28"/>
          <w:szCs w:val="28"/>
        </w:rPr>
        <w:t>2026 годы</w:t>
      </w:r>
    </w:p>
    <w:p w:rsidR="0004475A" w:rsidRDefault="0004475A" w:rsidP="0004475A">
      <w:pPr>
        <w:jc w:val="center"/>
        <w:rPr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2409"/>
        <w:gridCol w:w="3828"/>
      </w:tblGrid>
      <w:tr w:rsidR="0004475A" w:rsidRPr="007F65F1" w:rsidTr="0004475A">
        <w:trPr>
          <w:tblHeader/>
        </w:trPr>
        <w:tc>
          <w:tcPr>
            <w:tcW w:w="679" w:type="dxa"/>
            <w:vAlign w:val="center"/>
          </w:tcPr>
          <w:p w:rsidR="0004475A" w:rsidRPr="007F65F1" w:rsidRDefault="0004475A" w:rsidP="0004475A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04475A" w:rsidRPr="007F65F1" w:rsidRDefault="0004475A" w:rsidP="0004475A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04475A" w:rsidRPr="007F65F1" w:rsidRDefault="0004475A" w:rsidP="0004475A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04475A" w:rsidRPr="007F65F1" w:rsidRDefault="0004475A" w:rsidP="0004475A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04475A" w:rsidRPr="007F65F1" w:rsidRDefault="0004475A" w:rsidP="0004475A">
            <w:pPr>
              <w:suppressAutoHyphens/>
              <w:jc w:val="center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Ожидаемый результат</w:t>
            </w:r>
          </w:p>
        </w:tc>
      </w:tr>
      <w:tr w:rsidR="0004475A" w:rsidRPr="00C83766" w:rsidTr="0004475A">
        <w:trPr>
          <w:trHeight w:val="289"/>
        </w:trPr>
        <w:tc>
          <w:tcPr>
            <w:tcW w:w="679" w:type="dxa"/>
            <w:vAlign w:val="center"/>
          </w:tcPr>
          <w:p w:rsidR="0004475A" w:rsidRPr="00C83766" w:rsidRDefault="0004475A" w:rsidP="0004475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04475A" w:rsidRPr="00C83766" w:rsidRDefault="0004475A" w:rsidP="0004475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77F6C">
              <w:rPr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04475A" w:rsidRPr="007F65F1" w:rsidTr="0004475A">
        <w:tc>
          <w:tcPr>
            <w:tcW w:w="67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E147EF">
              <w:rPr>
                <w:sz w:val="28"/>
                <w:szCs w:val="28"/>
              </w:rPr>
              <w:t xml:space="preserve"> правильност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исчисления, полнот</w:t>
            </w:r>
            <w:r>
              <w:rPr>
                <w:sz w:val="28"/>
                <w:szCs w:val="28"/>
              </w:rPr>
              <w:t>ы</w:t>
            </w:r>
            <w:r w:rsidRPr="00E147EF">
              <w:rPr>
                <w:sz w:val="28"/>
                <w:szCs w:val="28"/>
              </w:rPr>
              <w:t xml:space="preserve"> и своевременност</w:t>
            </w:r>
            <w:r>
              <w:rPr>
                <w:sz w:val="28"/>
                <w:szCs w:val="28"/>
              </w:rPr>
              <w:t>и</w:t>
            </w:r>
            <w:r w:rsidRPr="00E147EF">
              <w:rPr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>
              <w:rPr>
                <w:sz w:val="28"/>
                <w:szCs w:val="28"/>
              </w:rPr>
              <w:t>в том числе</w:t>
            </w:r>
            <w:r w:rsidRPr="00AB36E2">
              <w:rPr>
                <w:sz w:val="28"/>
                <w:szCs w:val="28"/>
              </w:rPr>
              <w:t xml:space="preserve"> погашени</w:t>
            </w:r>
            <w:r>
              <w:rPr>
                <w:sz w:val="28"/>
                <w:szCs w:val="28"/>
              </w:rPr>
              <w:t>е</w:t>
            </w:r>
            <w:r w:rsidRPr="00AB36E2">
              <w:rPr>
                <w:sz w:val="28"/>
                <w:szCs w:val="28"/>
              </w:rPr>
              <w:t xml:space="preserve"> (квитиро</w:t>
            </w:r>
            <w:r>
              <w:rPr>
                <w:sz w:val="28"/>
                <w:szCs w:val="28"/>
              </w:rPr>
              <w:t>вание</w:t>
            </w:r>
            <w:r w:rsidRPr="00AB36E2">
              <w:rPr>
                <w:sz w:val="28"/>
                <w:szCs w:val="28"/>
              </w:rPr>
              <w:t>) начислений соответствующи</w:t>
            </w:r>
            <w:r>
              <w:rPr>
                <w:sz w:val="28"/>
                <w:szCs w:val="28"/>
              </w:rPr>
              <w:t xml:space="preserve">х </w:t>
            </w:r>
            <w:r w:rsidRPr="00AB36E2">
              <w:rPr>
                <w:sz w:val="28"/>
                <w:szCs w:val="28"/>
              </w:rPr>
              <w:t>платеж</w:t>
            </w:r>
            <w:r>
              <w:rPr>
                <w:sz w:val="28"/>
                <w:szCs w:val="28"/>
              </w:rPr>
              <w:t>ей</w:t>
            </w:r>
            <w:r w:rsidRPr="00AB36E2">
              <w:rPr>
                <w:sz w:val="28"/>
                <w:szCs w:val="28"/>
              </w:rPr>
              <w:t>, являющи</w:t>
            </w:r>
            <w:r>
              <w:rPr>
                <w:sz w:val="28"/>
                <w:szCs w:val="28"/>
              </w:rPr>
              <w:t>хся</w:t>
            </w:r>
            <w:r w:rsidRPr="00AB36E2">
              <w:rPr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</w:t>
            </w:r>
            <w:r w:rsidRPr="00AB36E2">
              <w:rPr>
                <w:sz w:val="28"/>
                <w:szCs w:val="28"/>
              </w:rPr>
              <w:lastRenderedPageBreak/>
              <w:t>муниципа</w:t>
            </w:r>
            <w:r>
              <w:rPr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администраторы (администраторы) доходов бюджета Таскатлинского сельского поселения Колосовского муниципального района Омской области (далее – 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47EF">
              <w:rPr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sz w:val="28"/>
                <w:szCs w:val="28"/>
              </w:rPr>
              <w:t xml:space="preserve">и, </w:t>
            </w:r>
            <w:r w:rsidRPr="007F65F1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04475A" w:rsidRPr="007F65F1" w:rsidTr="0004475A">
        <w:tc>
          <w:tcPr>
            <w:tcW w:w="67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E147EF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лиц, ответственных за своевременное с</w:t>
            </w:r>
            <w:r w:rsidRPr="00AB36E2">
              <w:rPr>
                <w:sz w:val="28"/>
                <w:szCs w:val="28"/>
              </w:rPr>
              <w:t>остав</w:t>
            </w:r>
            <w:r>
              <w:rPr>
                <w:sz w:val="28"/>
                <w:szCs w:val="28"/>
              </w:rPr>
              <w:t>ление</w:t>
            </w:r>
            <w:r w:rsidRPr="00AB36E2">
              <w:rPr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sz w:val="28"/>
                <w:szCs w:val="28"/>
              </w:rPr>
              <w:t>, а также передачу первичных учетных документовдля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E147EF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47EF">
              <w:rPr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sz w:val="28"/>
                <w:szCs w:val="28"/>
              </w:rPr>
              <w:t>и</w:t>
            </w:r>
          </w:p>
        </w:tc>
      </w:tr>
      <w:tr w:rsidR="0004475A" w:rsidRPr="007F65F1" w:rsidTr="0004475A">
        <w:tc>
          <w:tcPr>
            <w:tcW w:w="67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6E2">
              <w:rPr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sz w:val="28"/>
                <w:szCs w:val="28"/>
              </w:rPr>
              <w:t>п</w:t>
            </w:r>
            <w:r w:rsidRPr="00AB36E2">
              <w:rPr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 мере необходимости</w:t>
            </w:r>
            <w:r>
              <w:rPr>
                <w:sz w:val="28"/>
                <w:szCs w:val="28"/>
              </w:rPr>
              <w:t>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F65F1">
              <w:rPr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>
              <w:rPr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sz w:val="28"/>
                <w:szCs w:val="28"/>
              </w:rPr>
              <w:t xml:space="preserve">; </w:t>
            </w:r>
            <w:r w:rsidRPr="00477F6C">
              <w:rPr>
                <w:sz w:val="28"/>
                <w:szCs w:val="28"/>
              </w:rPr>
              <w:t xml:space="preserve"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</w:t>
            </w:r>
            <w:r w:rsidRPr="00477F6C">
              <w:rPr>
                <w:sz w:val="28"/>
                <w:szCs w:val="28"/>
              </w:rPr>
              <w:lastRenderedPageBreak/>
              <w:t>подлежащих признанию безнадежной к взысканию и списанию</w:t>
            </w:r>
          </w:p>
        </w:tc>
      </w:tr>
      <w:tr w:rsidR="0004475A" w:rsidRPr="00C83766" w:rsidTr="0004475A">
        <w:trPr>
          <w:trHeight w:val="449"/>
        </w:trPr>
        <w:tc>
          <w:tcPr>
            <w:tcW w:w="679" w:type="dxa"/>
            <w:vAlign w:val="center"/>
          </w:tcPr>
          <w:p w:rsidR="0004475A" w:rsidRPr="00C83766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04475A" w:rsidRPr="00C83766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 w:rsidRPr="00E42C33">
              <w:rPr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04475A" w:rsidRPr="007F65F1" w:rsidTr="0004475A">
        <w:tc>
          <w:tcPr>
            <w:tcW w:w="67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 xml:space="preserve">Индивидуальная работа с </w:t>
            </w:r>
            <w:r>
              <w:rPr>
                <w:sz w:val="28"/>
                <w:szCs w:val="28"/>
              </w:rPr>
              <w:t>должниками</w:t>
            </w:r>
            <w:r w:rsidRPr="00E42C33">
              <w:rPr>
                <w:sz w:val="28"/>
                <w:szCs w:val="28"/>
              </w:rPr>
              <w:t>, нарушающими финансовую дисциплину</w:t>
            </w:r>
            <w:r>
              <w:rPr>
                <w:sz w:val="28"/>
                <w:szCs w:val="28"/>
              </w:rPr>
              <w:t>, в том числе: направление требования о погашении образовавшейся задолженности, н</w:t>
            </w:r>
            <w:r w:rsidRPr="00AC4EDB">
              <w:rPr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>
              <w:rPr>
                <w:sz w:val="28"/>
                <w:szCs w:val="28"/>
              </w:rPr>
              <w:t>,р</w:t>
            </w:r>
            <w:r w:rsidRPr="00E42C33">
              <w:rPr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C33">
              <w:rPr>
                <w:sz w:val="28"/>
                <w:szCs w:val="28"/>
              </w:rPr>
              <w:t>недопущение образования (ро</w:t>
            </w:r>
            <w:r>
              <w:rPr>
                <w:sz w:val="28"/>
                <w:szCs w:val="28"/>
              </w:rPr>
              <w:t>с</w:t>
            </w:r>
            <w:r w:rsidRPr="00E42C33">
              <w:rPr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sz w:val="28"/>
                <w:szCs w:val="28"/>
              </w:rPr>
              <w:t>, сокращение просроченной де</w:t>
            </w:r>
            <w:r w:rsidRPr="00AC4EDB">
              <w:rPr>
                <w:sz w:val="28"/>
                <w:szCs w:val="28"/>
              </w:rPr>
              <w:t>биторской задолженности</w:t>
            </w:r>
          </w:p>
        </w:tc>
      </w:tr>
      <w:tr w:rsidR="0004475A" w:rsidRPr="007F65F1" w:rsidTr="0004475A">
        <w:trPr>
          <w:trHeight w:val="1301"/>
        </w:trPr>
        <w:tc>
          <w:tcPr>
            <w:tcW w:w="67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лиц, ответственных за проведение работы по </w:t>
            </w:r>
            <w:r w:rsidRPr="00634109">
              <w:rPr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240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04475A" w:rsidRPr="00C83766" w:rsidTr="0004475A">
        <w:trPr>
          <w:trHeight w:val="452"/>
        </w:trPr>
        <w:tc>
          <w:tcPr>
            <w:tcW w:w="679" w:type="dxa"/>
            <w:vAlign w:val="center"/>
          </w:tcPr>
          <w:p w:rsidR="0004475A" w:rsidRPr="00C83766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 w:rsidRPr="00C8376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04475A" w:rsidRPr="00C83766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 w:rsidRPr="00AC4EDB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 xml:space="preserve"> по </w:t>
            </w:r>
            <w:r w:rsidRPr="00AC4EDB">
              <w:rPr>
                <w:b/>
                <w:sz w:val="28"/>
                <w:szCs w:val="28"/>
              </w:rPr>
              <w:t>принудительно</w:t>
            </w:r>
            <w:r>
              <w:rPr>
                <w:b/>
                <w:sz w:val="28"/>
                <w:szCs w:val="28"/>
              </w:rPr>
              <w:t>му</w:t>
            </w:r>
            <w:r w:rsidRPr="00AC4EDB">
              <w:rPr>
                <w:b/>
                <w:sz w:val="28"/>
                <w:szCs w:val="28"/>
              </w:rPr>
              <w:t xml:space="preserve"> взыскани</w:t>
            </w:r>
            <w:r>
              <w:rPr>
                <w:b/>
                <w:sz w:val="28"/>
                <w:szCs w:val="28"/>
              </w:rPr>
              <w:t>ю</w:t>
            </w:r>
            <w:r w:rsidRPr="00AC4EDB">
              <w:rPr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04475A" w:rsidRPr="007F65F1" w:rsidTr="0004475A">
        <w:tc>
          <w:tcPr>
            <w:tcW w:w="67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Подготовка необходимых </w:t>
            </w:r>
            <w:r>
              <w:rPr>
                <w:sz w:val="28"/>
                <w:szCs w:val="28"/>
              </w:rPr>
              <w:t xml:space="preserve">для взыскания просроченной дебиторской задолженности </w:t>
            </w:r>
            <w:r w:rsidRPr="00AC4EDB">
              <w:rPr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Default="0004475A" w:rsidP="0004475A">
            <w:pPr>
              <w:jc w:val="center"/>
            </w:pPr>
            <w:r w:rsidRPr="001B434F">
              <w:rPr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</w:t>
            </w:r>
            <w:r>
              <w:rPr>
                <w:sz w:val="28"/>
                <w:szCs w:val="28"/>
              </w:rPr>
              <w:t>м</w:t>
            </w:r>
            <w:r w:rsidRPr="007F65F1">
              <w:rPr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sz w:val="28"/>
                <w:szCs w:val="28"/>
              </w:rPr>
              <w:t>взыскани</w:t>
            </w:r>
            <w:r>
              <w:rPr>
                <w:sz w:val="28"/>
                <w:szCs w:val="28"/>
              </w:rPr>
              <w:t>е</w:t>
            </w:r>
            <w:r w:rsidRPr="005E19D3">
              <w:rPr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04475A" w:rsidRPr="00AC4EDB" w:rsidTr="0004475A">
        <w:tc>
          <w:tcPr>
            <w:tcW w:w="679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AC4EDB" w:rsidRDefault="0004475A" w:rsidP="0004475A">
            <w:pPr>
              <w:suppressAutoHyphens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Default="0004475A" w:rsidP="0004475A">
            <w:pPr>
              <w:jc w:val="center"/>
            </w:pPr>
            <w:r w:rsidRPr="001B434F">
              <w:rPr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04475A" w:rsidRPr="00AC4EDB" w:rsidTr="0004475A">
        <w:tc>
          <w:tcPr>
            <w:tcW w:w="679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AC4EDB" w:rsidRDefault="0004475A" w:rsidP="0004475A">
            <w:pPr>
              <w:suppressAutoHyphens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AC4EDB">
              <w:rPr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Default="0004475A" w:rsidP="0004475A">
            <w:pPr>
              <w:jc w:val="center"/>
            </w:pPr>
            <w:r w:rsidRPr="001B434F">
              <w:rPr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04475A" w:rsidRPr="00AC4EDB" w:rsidTr="0004475A">
        <w:trPr>
          <w:trHeight w:val="792"/>
        </w:trPr>
        <w:tc>
          <w:tcPr>
            <w:tcW w:w="679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AC4EDB" w:rsidRDefault="0004475A" w:rsidP="0004475A">
            <w:pPr>
              <w:suppressAutoHyphens/>
              <w:rPr>
                <w:sz w:val="28"/>
                <w:szCs w:val="28"/>
              </w:rPr>
            </w:pPr>
            <w:r w:rsidRPr="00D16A01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t xml:space="preserve"> сподразделениями </w:t>
            </w:r>
            <w:r w:rsidRPr="00D16A01">
              <w:rPr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sz w:val="28"/>
                <w:szCs w:val="28"/>
              </w:rPr>
              <w:t>,</w:t>
            </w:r>
            <w:r w:rsidRPr="00D16A01">
              <w:rPr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AC4EDB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Default="0004475A" w:rsidP="0004475A">
            <w:pPr>
              <w:jc w:val="center"/>
            </w:pPr>
            <w:r w:rsidRPr="001B434F">
              <w:rPr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обеспечение своевреме</w:t>
            </w:r>
            <w:r>
              <w:rPr>
                <w:sz w:val="28"/>
                <w:szCs w:val="28"/>
              </w:rPr>
              <w:t xml:space="preserve">нного </w:t>
            </w:r>
            <w:r w:rsidRPr="005E19D3">
              <w:rPr>
                <w:sz w:val="28"/>
                <w:szCs w:val="28"/>
              </w:rPr>
              <w:t>взыскание просроченной дебиторской</w:t>
            </w:r>
            <w:r w:rsidRPr="00CA3FC9">
              <w:rPr>
                <w:sz w:val="28"/>
                <w:szCs w:val="28"/>
              </w:rPr>
              <w:t>задолженности</w:t>
            </w:r>
          </w:p>
        </w:tc>
      </w:tr>
      <w:tr w:rsidR="0004475A" w:rsidRPr="007F65F1" w:rsidTr="0004475A">
        <w:trPr>
          <w:trHeight w:val="754"/>
        </w:trPr>
        <w:tc>
          <w:tcPr>
            <w:tcW w:w="679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состояния исполнительного производства на </w:t>
            </w:r>
            <w:r>
              <w:rPr>
                <w:sz w:val="28"/>
                <w:szCs w:val="28"/>
              </w:rPr>
              <w:lastRenderedPageBreak/>
              <w:t xml:space="preserve">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04475A" w:rsidRDefault="0004475A" w:rsidP="0004475A">
            <w:pPr>
              <w:jc w:val="center"/>
            </w:pPr>
            <w:r w:rsidRPr="001B434F">
              <w:rPr>
                <w:sz w:val="28"/>
                <w:szCs w:val="28"/>
              </w:rPr>
              <w:t xml:space="preserve">Главные администраторы </w:t>
            </w:r>
            <w:r w:rsidRPr="001B434F">
              <w:rPr>
                <w:sz w:val="28"/>
                <w:szCs w:val="28"/>
              </w:rPr>
              <w:lastRenderedPageBreak/>
              <w:t>доходов</w:t>
            </w:r>
          </w:p>
        </w:tc>
        <w:tc>
          <w:tcPr>
            <w:tcW w:w="3828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своевременного взыскания денежных средств</w:t>
            </w:r>
          </w:p>
        </w:tc>
      </w:tr>
      <w:tr w:rsidR="0004475A" w:rsidRPr="007F65F1" w:rsidTr="0004475A">
        <w:trPr>
          <w:trHeight w:val="1633"/>
        </w:trPr>
        <w:tc>
          <w:tcPr>
            <w:tcW w:w="679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04475A" w:rsidRDefault="0004475A" w:rsidP="0004475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04475A" w:rsidRPr="00D679AF" w:rsidTr="0004475A">
        <w:trPr>
          <w:trHeight w:val="1121"/>
        </w:trPr>
        <w:tc>
          <w:tcPr>
            <w:tcW w:w="679" w:type="dxa"/>
            <w:vAlign w:val="center"/>
          </w:tcPr>
          <w:p w:rsidR="0004475A" w:rsidRPr="003F2B54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D679AF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 w:rsidRPr="00D679AF">
              <w:rPr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b/>
                <w:sz w:val="28"/>
                <w:szCs w:val="28"/>
              </w:rPr>
              <w:t>х</w:t>
            </w:r>
            <w:r w:rsidRPr="00D679AF">
              <w:rPr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04475A" w:rsidRPr="007F65F1" w:rsidTr="0004475A">
        <w:trPr>
          <w:trHeight w:val="2196"/>
        </w:trPr>
        <w:tc>
          <w:tcPr>
            <w:tcW w:w="679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7F65F1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внесения изменений в нормативныеправовые акты, регулирующие полномочия главных администраторов в части организации работы с дебиторской задолженностью</w:t>
            </w:r>
          </w:p>
        </w:tc>
      </w:tr>
      <w:tr w:rsidR="0004475A" w:rsidRPr="006067DF" w:rsidTr="0004475A">
        <w:trPr>
          <w:trHeight w:val="728"/>
        </w:trPr>
        <w:tc>
          <w:tcPr>
            <w:tcW w:w="679" w:type="dxa"/>
            <w:vAlign w:val="center"/>
          </w:tcPr>
          <w:p w:rsidR="0004475A" w:rsidRPr="006067DF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 w:rsidRPr="006067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6067DF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 w:rsidRPr="00997C8B">
              <w:rPr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04475A" w:rsidRPr="007F65F1" w:rsidTr="0004475A">
        <w:trPr>
          <w:trHeight w:val="1835"/>
        </w:trPr>
        <w:tc>
          <w:tcPr>
            <w:tcW w:w="679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7F65F1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sz w:val="28"/>
                <w:szCs w:val="28"/>
              </w:rPr>
              <w:t xml:space="preserve">вопросу </w:t>
            </w:r>
            <w:r>
              <w:rPr>
                <w:sz w:val="28"/>
                <w:szCs w:val="28"/>
              </w:rPr>
              <w:t xml:space="preserve">управления </w:t>
            </w:r>
            <w:r w:rsidRPr="006067DF">
              <w:rPr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04475A" w:rsidRPr="007F65F1" w:rsidRDefault="0004475A" w:rsidP="0004475A">
            <w:pPr>
              <w:suppressAutoHyphens/>
              <w:rPr>
                <w:sz w:val="28"/>
                <w:szCs w:val="28"/>
              </w:rPr>
            </w:pPr>
            <w:r w:rsidRPr="006067DF">
              <w:rPr>
                <w:sz w:val="28"/>
                <w:szCs w:val="28"/>
              </w:rPr>
              <w:t xml:space="preserve">рекомендовано не менее 1 раза в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 w:rsidRPr="006067DF">
              <w:rPr>
                <w:sz w:val="28"/>
                <w:szCs w:val="28"/>
              </w:rPr>
              <w:t>недоп</w:t>
            </w:r>
            <w:r>
              <w:rPr>
                <w:sz w:val="28"/>
                <w:szCs w:val="28"/>
              </w:rPr>
              <w:t>ущение образования (ро</w:t>
            </w:r>
            <w:r w:rsidRPr="006067DF">
              <w:rPr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04475A" w:rsidRPr="00FA55C7" w:rsidTr="0004475A">
        <w:trPr>
          <w:trHeight w:val="1063"/>
        </w:trPr>
        <w:tc>
          <w:tcPr>
            <w:tcW w:w="679" w:type="dxa"/>
            <w:vAlign w:val="center"/>
          </w:tcPr>
          <w:p w:rsidR="0004475A" w:rsidRPr="00FA55C7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 w:rsidRPr="00FA55C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75A" w:rsidRPr="00FA55C7" w:rsidRDefault="0004475A" w:rsidP="0004475A">
            <w:pPr>
              <w:suppressAutoHyphens/>
              <w:rPr>
                <w:b/>
                <w:sz w:val="28"/>
                <w:szCs w:val="28"/>
              </w:rPr>
            </w:pPr>
            <w:r w:rsidRPr="00FA55C7">
              <w:rPr>
                <w:b/>
                <w:sz w:val="28"/>
                <w:szCs w:val="28"/>
              </w:rPr>
              <w:t xml:space="preserve">Представление в </w:t>
            </w:r>
            <w:r w:rsidRPr="00FB46CD">
              <w:rPr>
                <w:b/>
                <w:sz w:val="28"/>
                <w:szCs w:val="28"/>
              </w:rPr>
              <w:t>Администрацию Таскатлинского сельского поселения Колосовского муниципального района Омской области</w:t>
            </w:r>
            <w:r w:rsidRPr="00FA55C7">
              <w:rPr>
                <w:b/>
                <w:sz w:val="28"/>
                <w:szCs w:val="28"/>
              </w:rPr>
              <w:t xml:space="preserve"> отчета об управлении дебиторской задолженностью по доходам бюджета</w:t>
            </w:r>
            <w:r>
              <w:rPr>
                <w:b/>
                <w:sz w:val="28"/>
                <w:szCs w:val="28"/>
              </w:rPr>
              <w:t xml:space="preserve"> Таскатлинского сельского поселения Колосовского муниципального района Омской области (далее – отчет) по форме </w:t>
            </w:r>
            <w:r w:rsidRPr="00FA55C7">
              <w:rPr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</w:p>
        </w:tc>
      </w:tr>
      <w:tr w:rsidR="0004475A" w:rsidRPr="00271CEC" w:rsidTr="0004475A">
        <w:trPr>
          <w:trHeight w:val="2382"/>
        </w:trPr>
        <w:tc>
          <w:tcPr>
            <w:tcW w:w="679" w:type="dxa"/>
            <w:vAlign w:val="center"/>
          </w:tcPr>
          <w:p w:rsidR="0004475A" w:rsidRPr="00FA55C7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5A" w:rsidRPr="00FA55C7" w:rsidRDefault="0004475A" w:rsidP="0004475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55C7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Администрацию Таскатлинского сельского поселения Колосовского муниципального района </w:t>
            </w:r>
            <w:r w:rsidRPr="00FA55C7">
              <w:rPr>
                <w:sz w:val="28"/>
                <w:szCs w:val="28"/>
              </w:rPr>
              <w:t>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04475A" w:rsidRDefault="0004475A" w:rsidP="0004475A">
            <w:pPr>
              <w:suppressAutoHyphens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 xml:space="preserve">ежеквартально, не позднее </w:t>
            </w:r>
          </w:p>
          <w:p w:rsidR="0004475A" w:rsidRPr="00CA3FC9" w:rsidRDefault="0004475A" w:rsidP="0004475A">
            <w:pPr>
              <w:suppressAutoHyphens/>
              <w:rPr>
                <w:sz w:val="28"/>
                <w:szCs w:val="28"/>
              </w:rPr>
            </w:pPr>
            <w:r w:rsidRPr="00CA3F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CA3FC9">
              <w:rPr>
                <w:sz w:val="28"/>
                <w:szCs w:val="28"/>
              </w:rPr>
              <w:t>-го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04475A" w:rsidRPr="00CA3FC9" w:rsidRDefault="0004475A" w:rsidP="0004475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83766">
              <w:rPr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04475A" w:rsidRPr="00271CEC" w:rsidRDefault="0004475A" w:rsidP="0004475A">
            <w:pPr>
              <w:suppressAutoHyphens/>
              <w:rPr>
                <w:b/>
                <w:sz w:val="28"/>
                <w:szCs w:val="28"/>
              </w:rPr>
            </w:pPr>
          </w:p>
          <w:p w:rsidR="0004475A" w:rsidRPr="00271CEC" w:rsidRDefault="0004475A" w:rsidP="0004475A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2545D4" w:rsidRDefault="002545D4" w:rsidP="0004475A">
      <w:pPr>
        <w:ind w:left="10206"/>
        <w:jc w:val="both"/>
        <w:rPr>
          <w:sz w:val="28"/>
          <w:szCs w:val="28"/>
        </w:r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p w:rsidR="0004475A" w:rsidRDefault="0004475A" w:rsidP="0004475A">
      <w:pPr>
        <w:ind w:left="10206"/>
        <w:jc w:val="both"/>
        <w:rPr>
          <w:sz w:val="28"/>
          <w:szCs w:val="28"/>
        </w:rPr>
      </w:pPr>
    </w:p>
    <w:tbl>
      <w:tblPr>
        <w:tblW w:w="16161" w:type="dxa"/>
        <w:tblInd w:w="-885" w:type="dxa"/>
        <w:tblLayout w:type="fixed"/>
        <w:tblLook w:val="04A0"/>
      </w:tblPr>
      <w:tblGrid>
        <w:gridCol w:w="993"/>
        <w:gridCol w:w="7797"/>
        <w:gridCol w:w="1842"/>
        <w:gridCol w:w="1560"/>
        <w:gridCol w:w="3969"/>
      </w:tblGrid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bookmarkStart w:id="1" w:name="RANGE!A1:E89"/>
            <w:bookmarkEnd w:id="1"/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Приложение № 2</w:t>
            </w:r>
          </w:p>
        </w:tc>
      </w:tr>
      <w:tr w:rsidR="00944DDF" w:rsidTr="00842443">
        <w:trPr>
          <w:trHeight w:val="8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 Постановлению от 27.03.2024 года № 8</w:t>
            </w:r>
          </w:p>
        </w:tc>
      </w:tr>
      <w:tr w:rsidR="00944DDF" w:rsidTr="00842443">
        <w:trPr>
          <w:trHeight w:val="4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DF" w:rsidRDefault="00944DDF" w:rsidP="00842443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 xml:space="preserve">Приложение </w:t>
            </w:r>
            <w:r>
              <w:rPr>
                <w:i/>
                <w:iCs/>
                <w:color w:val="000000"/>
                <w:sz w:val="32"/>
                <w:szCs w:val="32"/>
              </w:rPr>
              <w:br/>
              <w:t>к Плану мероприятий («дорожной карте») по взысканию дебиторской задолженности по платежам в бюджет Таскатлинского сельского поселения Колосовского муниципального района Омской области, пеням и штрафам по ним на 2024 - 2026 годы</w:t>
            </w:r>
          </w:p>
        </w:tc>
      </w:tr>
      <w:tr w:rsidR="00944DDF" w:rsidTr="0084244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</w:tr>
      <w:tr w:rsidR="00944DDF" w:rsidTr="00842443">
        <w:trPr>
          <w:trHeight w:val="552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righ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Отчет о деятельности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296"/>
        </w:trPr>
        <w:tc>
          <w:tcPr>
            <w:tcW w:w="16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по управлению дебиторской задолженностью по доходам консолидированного бюджета Таскатлинского сельского поселения Колосовского муниципального района Омской области </w:t>
            </w:r>
            <w:r>
              <w:rPr>
                <w:color w:val="000000"/>
                <w:sz w:val="32"/>
                <w:szCs w:val="32"/>
              </w:rPr>
              <w:br/>
              <w:t>(далее - дебиторская задолженность)</w:t>
            </w:r>
          </w:p>
        </w:tc>
      </w:tr>
      <w:tr w:rsidR="00944DDF" w:rsidTr="00842443">
        <w:trPr>
          <w:trHeight w:val="540"/>
        </w:trPr>
        <w:tc>
          <w:tcPr>
            <w:tcW w:w="8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righ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по состоянию на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года</w:t>
            </w:r>
            <w:r>
              <w:rPr>
                <w:i/>
                <w:iCs/>
                <w:color w:val="000000"/>
                <w:sz w:val="32"/>
                <w:szCs w:val="32"/>
              </w:rPr>
              <w:t xml:space="preserve"> (отчетную дату)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№ п/п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Перечень анализируемой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Единицы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Примечание</w:t>
            </w:r>
          </w:p>
        </w:tc>
      </w:tr>
      <w:tr w:rsidR="00944DDF" w:rsidTr="00842443">
        <w:trPr>
          <w:trHeight w:val="420"/>
        </w:trPr>
        <w:tc>
          <w:tcPr>
            <w:tcW w:w="16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noWrap/>
            <w:vAlign w:val="center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Раздел 1. Информация о дебиторской задолженности, в том числе просроченной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Сведения о дебиторской задолженности</w:t>
            </w:r>
            <w:r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 xml:space="preserve">на начало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 xml:space="preserve">ОТЧЕТНОГО ГОДА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br/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(1 января отчетного года)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данные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30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944DDF" w:rsidTr="00842443">
        <w:trPr>
          <w:trHeight w:val="16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Размер дебиторской задолженности (за вычетом межбюджетных трансферов (далее - МБТ)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в том числе размер просроченной дебиторской задолженности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Сведения о дебиторской задолженности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 xml:space="preserve">на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КОНЕЦ ОТЧЕТНОГО ПЕРИОДА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br/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 xml:space="preserve">(31 марта, 30 июня, 30 сентября, 31 декабря  отчетного года)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данные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2.2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в том числе размер просроченной дебиторской задолженности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Сведения о дебиторской задолженности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 xml:space="preserve">на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 xml:space="preserve">НАЧАЛО ПРОШЛОГО ГОДА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br/>
              <w:t>(1 января прошлого года)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данные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в том числе размер просроченной дебиторской задолженности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1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Сведения о дебиторской задолженности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 xml:space="preserve">на КОНЕЦ АНАЛОГИЧНОГО ПЕРИОДА  ПРОШЛОГО ГОДА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br/>
              <w:t xml:space="preserve">(31 марта, 30 июня, 30 сентября, 31 декабря аналогичного периода прошлого года)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данные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</w:t>
            </w:r>
            <w:r>
              <w:rPr>
                <w:color w:val="000000"/>
                <w:sz w:val="32"/>
                <w:szCs w:val="32"/>
              </w:rPr>
              <w:lastRenderedPageBreak/>
              <w:t>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4.2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в том числе размер просроченной дебиторской задолженности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16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noWrap/>
            <w:vAlign w:val="center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Раздел 2. Информация о результатах инвентаризации дебиторской задолженности, проведенной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с 1 января отчетного года</w:t>
            </w:r>
          </w:p>
        </w:tc>
      </w:tr>
      <w:tr w:rsidR="00944DDF" w:rsidTr="00842443">
        <w:trPr>
          <w:trHeight w:val="20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Даты проведения инвентаризации:</w:t>
            </w:r>
            <w:r>
              <w:rPr>
                <w:b/>
                <w:bCs/>
                <w:color w:val="000000"/>
                <w:sz w:val="32"/>
                <w:szCs w:val="32"/>
              </w:rPr>
              <w:br/>
              <w:t>-</w:t>
            </w:r>
            <w:r>
              <w:rPr>
                <w:b/>
                <w:bCs/>
                <w:color w:val="000000"/>
                <w:sz w:val="32"/>
                <w:szCs w:val="32"/>
              </w:rPr>
              <w:br/>
              <w:t>-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По результатам инвентаризации обраружены расхождения на сумму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Меры, принятые на основании решения, принятого по результатам инвентаризации,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Списана дебиторская задолженность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Восстановлена в учете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Признана сомнительной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Признана безнадежной к взысканию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4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Принято решение о начале претензионной работы с должниками: направление информационных писем (уведомлений) с требованиями о погашении сложившегося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3.6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Подготовка исковых заявлений в суды судебной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прочие меры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564"/>
        </w:trPr>
        <w:tc>
          <w:tcPr>
            <w:tcW w:w="16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noWrap/>
            <w:vAlign w:val="center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Раздел 3. Информация о мерах, принятых для снижения дебиторской задолженности,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с 1 января отчетного года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Меры,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оказавшие влияние</w:t>
            </w:r>
            <w:r>
              <w:rPr>
                <w:color w:val="000000"/>
                <w:sz w:val="32"/>
                <w:szCs w:val="32"/>
              </w:rPr>
              <w:t xml:space="preserve"> на величину дебиторской задолженности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по отчетности</w:t>
            </w:r>
            <w:r>
              <w:rPr>
                <w:color w:val="000000"/>
                <w:sz w:val="32"/>
                <w:szCs w:val="32"/>
              </w:rPr>
              <w:t xml:space="preserve">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9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Списание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99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Списание дебиторской задолженности на основании решения, принятого по результатам инвентаризации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Поступление платежей по исполнительным листам, выданных судебными приставами-исполнителями Главного управления Федеральной службы судебных приставов по Омской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Уменьшение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5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1.6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Прочие меры</w:t>
            </w:r>
            <w:r>
              <w:rPr>
                <w:b/>
                <w:bCs/>
                <w:color w:val="FF0000"/>
                <w:sz w:val="32"/>
                <w:szCs w:val="32"/>
              </w:rPr>
              <w:t>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Меры,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не оказавшие влияние</w:t>
            </w:r>
            <w:r>
              <w:rPr>
                <w:color w:val="000000"/>
                <w:sz w:val="32"/>
                <w:szCs w:val="32"/>
              </w:rPr>
              <w:t xml:space="preserve"> на величину дебиторской задолженности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по отчетности</w:t>
            </w:r>
            <w:r>
              <w:rPr>
                <w:color w:val="000000"/>
                <w:sz w:val="32"/>
                <w:szCs w:val="32"/>
              </w:rPr>
              <w:t>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2.1.1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на основании решения, принятого по результатам инвентаризации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Подготовка исковых заявлений в суды судебной системы Российской Федерации,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5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2.2.1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на основании решения, принятого по результатам инвентаризации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Прочие меры, в том числе:</w:t>
            </w:r>
            <w:r>
              <w:rPr>
                <w:b/>
                <w:bCs/>
                <w:color w:val="FF0000"/>
                <w:sz w:val="32"/>
                <w:szCs w:val="32"/>
              </w:rPr>
              <w:t>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6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2.3.1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на основании решения, принятого по результатам инвентаризации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140"/>
        </w:trPr>
        <w:tc>
          <w:tcPr>
            <w:tcW w:w="16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Раздел 4. Информация о текущей претензионно-исковой работе в рамках принятия мер </w:t>
            </w:r>
            <w:r>
              <w:rPr>
                <w:b/>
                <w:bCs/>
                <w:color w:val="000000"/>
                <w:sz w:val="32"/>
                <w:szCs w:val="32"/>
              </w:rPr>
              <w:br/>
              <w:t xml:space="preserve">по сокращению дебиторской задолженности,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с 1 января отчетного года</w:t>
            </w:r>
          </w:p>
        </w:tc>
      </w:tr>
      <w:tr w:rsidR="00944DDF" w:rsidTr="00842443">
        <w:trPr>
          <w:trHeight w:val="9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Количество исковых требований, которые необходимо направить для истребования дебиторской задолженности, в том числе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2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Сумма исковых требований по судебным делам,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Количество судебных дел, по которым отказано во взыскании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***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660"/>
        </w:trPr>
        <w:tc>
          <w:tcPr>
            <w:tcW w:w="16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Раздел 5. Информация о мероприятиях по вопросу администрирования доходов консолидированного бюджета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Количество проведенных контрольных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Объем проверенных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Сумма выявленных финансовых 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Количество выявленных нефинансовых 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1.5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Сумма устраненных финансовых 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2.1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Направлено представлений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Направлено предписаний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Составлено протоколов об административных правонарушениях, в том числе передано материалов для составления уполномоченным органам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Информация о внесении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изменений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в планы контрольных мероприятий                      (далее - Планы КМ),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Количество контрольных мероприятий по вопросу администрирования доходов, </w:t>
            </w:r>
            <w:r>
              <w:rPr>
                <w:b/>
                <w:bCs/>
                <w:color w:val="000000"/>
                <w:sz w:val="32"/>
                <w:szCs w:val="32"/>
              </w:rPr>
              <w:t>дополнительно</w:t>
            </w:r>
            <w:r>
              <w:rPr>
                <w:color w:val="000000"/>
                <w:sz w:val="32"/>
                <w:szCs w:val="32"/>
              </w:rPr>
              <w:t xml:space="preserve"> включенных в Планы КМ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в отчетном периоде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до конца отчетного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09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в году, следующем за отчетным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Информация о мероприятиях по внутреннему финансовому аудиту                             (далее - мероприятия)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4.1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Количество проведенных мероприятий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4.2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Количество мероприятий, по которым выявлены нарушения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4.3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Сумма финансовых 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4.4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Принятые меры по результам проведенных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</w:tr>
      <w:tr w:rsidR="00944DDF" w:rsidTr="00842443">
        <w:trPr>
          <w:trHeight w:val="1320"/>
        </w:trPr>
        <w:tc>
          <w:tcPr>
            <w:tcW w:w="161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944DDF" w:rsidRDefault="00944DDF" w:rsidP="0084244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Раздел 6.  Информация о нормативных правовых актов, регулирующих полномочия главных администраторов в части организации работы с дебиторской задолженностью (далее - НПА)</w:t>
            </w:r>
          </w:p>
        </w:tc>
      </w:tr>
      <w:tr w:rsidR="00944DDF" w:rsidTr="00842443">
        <w:trPr>
          <w:trHeight w:val="8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Количество НПА, в которые необходимо внести изменения в соответствии с законодательством 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(по состоянию на отчетную дату)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</w:tr>
      <w:tr w:rsidR="00944DDF" w:rsidTr="00842443">
        <w:trPr>
          <w:trHeight w:val="97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Количество НПА, которые приведены в соответствие</w:t>
            </w:r>
            <w:r>
              <w:rPr>
                <w:sz w:val="32"/>
                <w:szCs w:val="32"/>
              </w:rPr>
              <w:t xml:space="preserve"> с законодательством</w:t>
            </w:r>
            <w:r>
              <w:rPr>
                <w:i/>
                <w:iCs/>
                <w:color w:val="FF0000"/>
                <w:sz w:val="32"/>
                <w:szCs w:val="32"/>
              </w:rPr>
              <w:br/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(с 1 января отчетного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х</w:t>
            </w:r>
          </w:p>
        </w:tc>
      </w:tr>
      <w:tr w:rsidR="00944DDF" w:rsidTr="00842443">
        <w:trPr>
          <w:trHeight w:val="29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В графе "Всего" указываются только числовые значения, символы "-", "х" и тд. не применяются.</w:t>
            </w:r>
            <w:r>
              <w:rPr>
                <w:b/>
                <w:bCs/>
                <w:color w:val="FF0000"/>
                <w:sz w:val="32"/>
                <w:szCs w:val="32"/>
              </w:rPr>
              <w:br/>
              <w:t>При отсутствии информации значение "0" НЕ применяется.</w:t>
            </w:r>
            <w:r>
              <w:rPr>
                <w:b/>
                <w:bCs/>
                <w:color w:val="FF0000"/>
                <w:sz w:val="32"/>
                <w:szCs w:val="32"/>
              </w:rPr>
              <w:br/>
              <w:t>* наименование главного администратора (администатора) доходов бюджета Омской области.</w:t>
            </w:r>
            <w:r>
              <w:rPr>
                <w:b/>
                <w:bCs/>
                <w:color w:val="FF0000"/>
                <w:sz w:val="32"/>
                <w:szCs w:val="32"/>
              </w:rPr>
              <w:br/>
              <w:t xml:space="preserve">** </w:t>
            </w:r>
            <w:r>
              <w:rPr>
                <w:color w:val="000000"/>
                <w:sz w:val="32"/>
                <w:szCs w:val="32"/>
              </w:rPr>
              <w:t>указать в графе "примечание", какие меры были приняты.</w:t>
            </w:r>
            <w:r>
              <w:rPr>
                <w:color w:val="000000"/>
                <w:sz w:val="32"/>
                <w:szCs w:val="32"/>
              </w:rPr>
              <w:br/>
            </w:r>
            <w:r>
              <w:rPr>
                <w:b/>
                <w:bCs/>
                <w:color w:val="FF0000"/>
                <w:sz w:val="32"/>
                <w:szCs w:val="32"/>
              </w:rPr>
              <w:t>***</w:t>
            </w:r>
            <w:r>
              <w:rPr>
                <w:sz w:val="32"/>
                <w:szCs w:val="32"/>
              </w:rPr>
              <w:t xml:space="preserve"> указать в графе "примечание" причины отказов.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DF" w:rsidRDefault="00944DDF" w:rsidP="00842443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</w:t>
            </w:r>
          </w:p>
        </w:tc>
      </w:tr>
    </w:tbl>
    <w:p w:rsidR="0004475A" w:rsidRDefault="0004475A" w:rsidP="0004475A">
      <w:pPr>
        <w:ind w:left="10206"/>
        <w:jc w:val="both"/>
        <w:rPr>
          <w:sz w:val="28"/>
          <w:szCs w:val="28"/>
        </w:rPr>
      </w:pPr>
    </w:p>
    <w:sectPr w:rsidR="0004475A" w:rsidSect="0004475A">
      <w:headerReference w:type="default" r:id="rId7"/>
      <w:pgSz w:w="16838" w:h="11906" w:orient="landscape"/>
      <w:pgMar w:top="426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61" w:rsidRDefault="00992D61" w:rsidP="008409CF">
      <w:r>
        <w:separator/>
      </w:r>
    </w:p>
  </w:endnote>
  <w:endnote w:type="continuationSeparator" w:id="1">
    <w:p w:rsidR="00992D61" w:rsidRDefault="00992D61" w:rsidP="0084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61" w:rsidRDefault="00992D61" w:rsidP="008409CF">
      <w:r>
        <w:separator/>
      </w:r>
    </w:p>
  </w:footnote>
  <w:footnote w:type="continuationSeparator" w:id="1">
    <w:p w:rsidR="00992D61" w:rsidRDefault="00992D61" w:rsidP="00840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5A" w:rsidRPr="0061476A" w:rsidRDefault="0004475A" w:rsidP="0004475A">
    <w:pPr>
      <w:pStyle w:val="a6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406841">
      <w:rPr>
        <w:rFonts w:ascii="Times New Roman" w:hAnsi="Times New Roman"/>
        <w:noProof/>
        <w:sz w:val="28"/>
        <w:szCs w:val="28"/>
      </w:rPr>
      <w:t>12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04475A" w:rsidRDefault="000447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29A7"/>
    <w:multiLevelType w:val="hybridMultilevel"/>
    <w:tmpl w:val="00C6EE52"/>
    <w:lvl w:ilvl="0" w:tplc="E092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0E4E76"/>
    <w:multiLevelType w:val="hybridMultilevel"/>
    <w:tmpl w:val="1D1E8FD0"/>
    <w:lvl w:ilvl="0" w:tplc="C5FCDD7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F7"/>
    <w:rsid w:val="00013398"/>
    <w:rsid w:val="00030243"/>
    <w:rsid w:val="0004475A"/>
    <w:rsid w:val="000618A1"/>
    <w:rsid w:val="000D43CF"/>
    <w:rsid w:val="001B315F"/>
    <w:rsid w:val="002545D4"/>
    <w:rsid w:val="002714FA"/>
    <w:rsid w:val="002C3C42"/>
    <w:rsid w:val="002E07D1"/>
    <w:rsid w:val="00305B29"/>
    <w:rsid w:val="00363A4C"/>
    <w:rsid w:val="003B2F41"/>
    <w:rsid w:val="003B5AED"/>
    <w:rsid w:val="00406841"/>
    <w:rsid w:val="004347E2"/>
    <w:rsid w:val="00475603"/>
    <w:rsid w:val="00481F98"/>
    <w:rsid w:val="005206A5"/>
    <w:rsid w:val="0057383B"/>
    <w:rsid w:val="00632C1C"/>
    <w:rsid w:val="00632D53"/>
    <w:rsid w:val="006414BE"/>
    <w:rsid w:val="0070473A"/>
    <w:rsid w:val="00747F85"/>
    <w:rsid w:val="00763F45"/>
    <w:rsid w:val="00766D0A"/>
    <w:rsid w:val="007E720E"/>
    <w:rsid w:val="007F11CE"/>
    <w:rsid w:val="00812026"/>
    <w:rsid w:val="00816F25"/>
    <w:rsid w:val="00821C3F"/>
    <w:rsid w:val="008409CF"/>
    <w:rsid w:val="0084377A"/>
    <w:rsid w:val="008667A3"/>
    <w:rsid w:val="0088123D"/>
    <w:rsid w:val="008C56CE"/>
    <w:rsid w:val="008E7283"/>
    <w:rsid w:val="00944DDF"/>
    <w:rsid w:val="00951567"/>
    <w:rsid w:val="009914BB"/>
    <w:rsid w:val="00991E9E"/>
    <w:rsid w:val="00992D61"/>
    <w:rsid w:val="00B001F7"/>
    <w:rsid w:val="00B06D6E"/>
    <w:rsid w:val="00B50D2A"/>
    <w:rsid w:val="00BE5963"/>
    <w:rsid w:val="00C02EF5"/>
    <w:rsid w:val="00C032A5"/>
    <w:rsid w:val="00C048BD"/>
    <w:rsid w:val="00C620E5"/>
    <w:rsid w:val="00D42994"/>
    <w:rsid w:val="00DB1501"/>
    <w:rsid w:val="00DD70D7"/>
    <w:rsid w:val="00DE1DC6"/>
    <w:rsid w:val="00EC466C"/>
    <w:rsid w:val="00FA4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"/>
    <w:basedOn w:val="a"/>
    <w:link w:val="20"/>
    <w:uiPriority w:val="99"/>
    <w:unhideWhenUsed/>
    <w:rsid w:val="00B001F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aliases w:val=" Знак Знак"/>
    <w:basedOn w:val="a0"/>
    <w:link w:val="2"/>
    <w:uiPriority w:val="99"/>
    <w:rsid w:val="00B00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1339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13398"/>
    <w:pPr>
      <w:ind w:left="720"/>
      <w:contextualSpacing/>
    </w:pPr>
  </w:style>
  <w:style w:type="paragraph" w:styleId="a6">
    <w:name w:val="header"/>
    <w:basedOn w:val="a"/>
    <w:link w:val="a7"/>
    <w:uiPriority w:val="99"/>
    <w:rsid w:val="00991E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91E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14</cp:revision>
  <cp:lastPrinted>2024-03-27T08:51:00Z</cp:lastPrinted>
  <dcterms:created xsi:type="dcterms:W3CDTF">2024-03-27T03:24:00Z</dcterms:created>
  <dcterms:modified xsi:type="dcterms:W3CDTF">2024-03-27T08:53:00Z</dcterms:modified>
</cp:coreProperties>
</file>