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1A" w:rsidRPr="00BA2264" w:rsidRDefault="000F281A" w:rsidP="000F281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>СОВЕТ ТАСКАТЛИНСКОГО СЕЛЬСКОГО ПОСЕЛЕНИЯ КОЛОСОВСКОГО МУНИЦИПАЛЬНОГО РАЙОНА ОМСКОЙ ОБЛАСТИ</w:t>
      </w:r>
    </w:p>
    <w:p w:rsidR="000F281A" w:rsidRPr="00BA2264" w:rsidRDefault="000F281A" w:rsidP="000F281A">
      <w:pPr>
        <w:rPr>
          <w:rFonts w:ascii="Times New Roman" w:hAnsi="Times New Roman" w:cs="Times New Roman"/>
          <w:sz w:val="28"/>
          <w:szCs w:val="28"/>
        </w:rPr>
      </w:pPr>
    </w:p>
    <w:p w:rsidR="000F281A" w:rsidRPr="00BA2264" w:rsidRDefault="000F281A" w:rsidP="000F281A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A22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РЕШЕНИЕ                                         </w:t>
      </w:r>
    </w:p>
    <w:p w:rsidR="000F281A" w:rsidRPr="00BA2264" w:rsidRDefault="00BA2264" w:rsidP="00BA22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06.05</w:t>
      </w:r>
      <w:r w:rsidR="000F281A" w:rsidRPr="00BA2264">
        <w:rPr>
          <w:rFonts w:ascii="Times New Roman" w:hAnsi="Times New Roman" w:cs="Times New Roman"/>
          <w:sz w:val="28"/>
          <w:szCs w:val="28"/>
          <w:lang w:eastAsia="ar-SA"/>
        </w:rPr>
        <w:t xml:space="preserve">. 2024г.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19</w:t>
      </w:r>
    </w:p>
    <w:p w:rsidR="000F281A" w:rsidRPr="00BA2264" w:rsidRDefault="000F281A" w:rsidP="00BA22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A2264">
        <w:rPr>
          <w:rFonts w:ascii="Times New Roman" w:hAnsi="Times New Roman" w:cs="Times New Roman"/>
          <w:sz w:val="28"/>
          <w:szCs w:val="28"/>
          <w:lang w:eastAsia="ar-SA"/>
        </w:rPr>
        <w:t>с. Таскатлы</w:t>
      </w:r>
    </w:p>
    <w:p w:rsidR="000F281A" w:rsidRPr="00BA2264" w:rsidRDefault="000F281A" w:rsidP="000F28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281A" w:rsidRPr="00BA2264" w:rsidRDefault="000F281A" w:rsidP="000F281A">
      <w:pPr>
        <w:rPr>
          <w:rFonts w:ascii="Times New Roman" w:hAnsi="Times New Roman" w:cs="Times New Roman"/>
          <w:iCs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решение Совета Таскатлинского сельского поселения от 15.04.2021г. № 12 «Об организации деятельности органов местного самоуправления Таскатлинского сельского поселения по выявлению бесхозяйных недвижимых вещей и принятию их в муниципальную собственность» </w:t>
      </w:r>
    </w:p>
    <w:p w:rsidR="000F281A" w:rsidRPr="00BA2264" w:rsidRDefault="000F281A" w:rsidP="000F281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>Руководствуясь положением Федерального закона от 06.10.2003 № 131 – ФЗ «Об общих принципах организации местного самоуправления в Российской Федерации»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A2264">
        <w:rPr>
          <w:rFonts w:ascii="Times New Roman" w:hAnsi="Times New Roman" w:cs="Times New Roman"/>
          <w:sz w:val="28"/>
          <w:szCs w:val="28"/>
        </w:rPr>
        <w:t>Федерального закона от 21.12.2021 № 430-ФЗ «внесении изменений в часть первую Гражданского кодекса Российской Федерации»,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Таскатлинского сельского поселения</w:t>
      </w:r>
      <w:r w:rsidRPr="00BA22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 xml:space="preserve">Совет Таскатлинского сельского поселения, </w:t>
      </w:r>
    </w:p>
    <w:p w:rsidR="000F281A" w:rsidRPr="00C73B88" w:rsidRDefault="000F281A" w:rsidP="000F281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73B88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РЕШИЛ</w:t>
      </w:r>
      <w:r w:rsidRPr="00C73B8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F281A" w:rsidRPr="00BA2264" w:rsidRDefault="000F281A" w:rsidP="000F281A">
      <w:pPr>
        <w:pStyle w:val="a6"/>
        <w:numPr>
          <w:ilvl w:val="0"/>
          <w:numId w:val="1"/>
        </w:numPr>
        <w:adjustRightInd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A2264">
        <w:rPr>
          <w:rFonts w:ascii="Times New Roman" w:hAnsi="Times New Roman"/>
          <w:sz w:val="28"/>
          <w:szCs w:val="28"/>
        </w:rPr>
        <w:t>Внести изменения и дополнения в решение Совета Таскатлинского сельского поселения от 15. 04.2021г. № 12 «Об организации деятельности органов местного самоуправления Таскатлинского сельского поселения по выявлению бесхозяйных недвижимых вещей и принятию их в муниципальную собственность».</w:t>
      </w:r>
    </w:p>
    <w:p w:rsidR="000F281A" w:rsidRPr="00BA2264" w:rsidRDefault="000F281A" w:rsidP="000F281A">
      <w:pPr>
        <w:rPr>
          <w:rFonts w:ascii="Times New Roman" w:hAnsi="Times New Roman" w:cs="Times New Roman"/>
          <w:bCs/>
          <w:sz w:val="28"/>
          <w:szCs w:val="28"/>
        </w:rPr>
      </w:pPr>
      <w:r w:rsidRPr="00BA2264">
        <w:rPr>
          <w:rFonts w:ascii="Times New Roman" w:hAnsi="Times New Roman" w:cs="Times New Roman"/>
          <w:kern w:val="2"/>
          <w:sz w:val="28"/>
          <w:szCs w:val="28"/>
        </w:rPr>
        <w:t xml:space="preserve">     1.1.  </w:t>
      </w:r>
      <w:r w:rsidRPr="00BA2264">
        <w:rPr>
          <w:rFonts w:ascii="Times New Roman" w:hAnsi="Times New Roman" w:cs="Times New Roman"/>
          <w:bCs/>
          <w:sz w:val="28"/>
          <w:szCs w:val="28"/>
        </w:rPr>
        <w:t>Порядок организации деятельности органов местного самоуправления</w:t>
      </w:r>
      <w:r w:rsidRPr="00BA2264">
        <w:rPr>
          <w:rFonts w:ascii="Times New Roman" w:hAnsi="Times New Roman" w:cs="Times New Roman"/>
          <w:sz w:val="28"/>
          <w:szCs w:val="28"/>
        </w:rPr>
        <w:t xml:space="preserve"> 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>Таскатлинского сельского поселения</w:t>
      </w:r>
      <w:r w:rsidRPr="00BA2264">
        <w:rPr>
          <w:rFonts w:ascii="Times New Roman" w:hAnsi="Times New Roman" w:cs="Times New Roman"/>
          <w:bCs/>
          <w:sz w:val="28"/>
          <w:szCs w:val="28"/>
        </w:rPr>
        <w:t xml:space="preserve"> по выявлению бесхозяйных недвижимых вещей и принятию их в муниципальную собственность 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>Таскатлинского сельского поселения п. 12  дополнить пп.   12.1,12.2,12.3,12.4  следующего содержания:</w:t>
      </w:r>
    </w:p>
    <w:p w:rsidR="000F281A" w:rsidRPr="00BA2264" w:rsidRDefault="000F281A" w:rsidP="000F281A">
      <w:pPr>
        <w:pStyle w:val="a6"/>
        <w:adjustRightInd w:val="0"/>
        <w:spacing w:after="0"/>
        <w:ind w:left="142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«12.1.</w:t>
      </w:r>
      <w:r w:rsidRPr="00BA2264">
        <w:rPr>
          <w:rFonts w:ascii="Times New Roman" w:hAnsi="Times New Roman"/>
        </w:rPr>
        <w:t xml:space="preserve"> </w:t>
      </w:r>
      <w:r w:rsidRPr="00BA2264">
        <w:rPr>
          <w:rFonts w:ascii="Times New Roman" w:hAnsi="Times New Roman"/>
          <w:kern w:val="2"/>
          <w:sz w:val="28"/>
          <w:szCs w:val="28"/>
        </w:rPr>
        <w:t>В случае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,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если проведенные в соответствии с настоящей статьей</w:t>
      </w:r>
    </w:p>
    <w:p w:rsidR="000F281A" w:rsidRPr="00BA2264" w:rsidRDefault="000F281A" w:rsidP="000F281A">
      <w:pPr>
        <w:pStyle w:val="a6"/>
        <w:tabs>
          <w:tab w:val="left" w:pos="142"/>
        </w:tabs>
        <w:adjustRightInd w:val="0"/>
        <w:spacing w:after="0"/>
        <w:ind w:left="142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Мероприятия не позволили выявить правообладателя ранее учтенного             </w:t>
      </w:r>
    </w:p>
    <w:p w:rsidR="000F281A" w:rsidRPr="00BA2264" w:rsidRDefault="000F281A" w:rsidP="000F281A">
      <w:pPr>
        <w:pStyle w:val="a6"/>
        <w:tabs>
          <w:tab w:val="left" w:pos="142"/>
        </w:tabs>
        <w:adjustRightInd w:val="0"/>
        <w:spacing w:after="0"/>
        <w:ind w:left="142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объекта недвижимости, не прекратившего свое существование, уполномоченный орган в четырнадцатидневный срок с даты получения ответа на запрос, указанный в части 4 настоящей статьи,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настоящим Федеральным законом порядке представляет заявление о постановке такого объекта недвижимости на учет в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качестве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бесхозяйного объекта </w:t>
      </w:r>
      <w:r w:rsidRPr="00BA2264">
        <w:rPr>
          <w:rFonts w:ascii="Times New Roman" w:hAnsi="Times New Roman"/>
          <w:kern w:val="2"/>
          <w:sz w:val="28"/>
          <w:szCs w:val="28"/>
        </w:rPr>
        <w:lastRenderedPageBreak/>
        <w:t>недвижимости и решение о выявлении бесхозяйного здания, сооружения, помещения, машино - места или объекта незавершенного строительства, в котором указываются: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1) кадастровый номер ранее учтенного объекта недвижимости,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>содержащийся в Едином государственном реестре недвижимости, а в случае его отсутствия - вид, назначение, площадь, иная основная характеристика (при</w:t>
      </w:r>
      <w:r w:rsidRPr="00BA2264">
        <w:rPr>
          <w:rFonts w:ascii="Times New Roman" w:hAnsi="Times New Roman"/>
        </w:rPr>
        <w:t xml:space="preserve"> </w:t>
      </w:r>
      <w:r w:rsidRPr="00BA2264">
        <w:rPr>
          <w:rFonts w:ascii="Times New Roman" w:hAnsi="Times New Roman"/>
          <w:kern w:val="2"/>
          <w:sz w:val="28"/>
          <w:szCs w:val="28"/>
        </w:rPr>
        <w:t>наличии), адрес такого объекта недвижимости (при отсутствии адреса такого объекта недвижимости - его местоположение);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2) результаты 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проведенных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в соответствии с частями 1 - 4 настоящей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>статьи мероприятий, включая информацию о наименованиях органов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>государственной власти, органов местного самоуправления, организаций,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фамилиях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>, об инициалах имен и отчеств (последнее - при наличии) нотариусов, которым направлялись запросы, об опубликовании сведений;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 3) подтверждение факта неполучения в установленном порядке (в том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числе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в сроки) предусмотренных настоящей статьей сведений, необходимых для принятия проекта решения»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«12.2.</w:t>
      </w:r>
      <w:r w:rsidRPr="00BA2264">
        <w:rPr>
          <w:rFonts w:ascii="Times New Roman" w:hAnsi="Times New Roman"/>
        </w:rPr>
        <w:t xml:space="preserve"> </w:t>
      </w:r>
      <w:r w:rsidRPr="00BA2264">
        <w:rPr>
          <w:rFonts w:ascii="Times New Roman" w:hAnsi="Times New Roman"/>
          <w:kern w:val="2"/>
          <w:sz w:val="28"/>
          <w:szCs w:val="28"/>
        </w:rPr>
        <w:t>В случае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,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если в результате проведенных в соответствии с настоящей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>статьей мероприятий уполномоченным органом установлено, что ранее</w:t>
      </w:r>
    </w:p>
    <w:p w:rsidR="000F281A" w:rsidRPr="00BA2264" w:rsidRDefault="000F281A" w:rsidP="000F281A">
      <w:pPr>
        <w:pStyle w:val="a6"/>
        <w:tabs>
          <w:tab w:val="left" w:pos="284"/>
        </w:tabs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учтенные земельный участок или не прекративший свое  существование объект недвижимости   имеет 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</w:t>
      </w:r>
      <w:proofErr w:type="gramEnd"/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   В случае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,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имуществом.»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«12.3. Решения, указанные в частях 20 и 21 настоящей статьи, в срок не более пяти рабочих дней со дня их принятия уполномоченным органом: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  1) направляются им заказным письмом с уведомлением о вручении 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по</w:t>
      </w:r>
      <w:proofErr w:type="gramEnd"/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>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  2) размещаются им в информационно-телекоммуникационной сети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"Интернет" на официальном сайте муниципального образования, на территории которого расположен соответствующий ранее учтенный объект недвижимости, или в случае, если такой объект недвижимости расположен на </w:t>
      </w:r>
      <w:r w:rsidRPr="00BA2264">
        <w:rPr>
          <w:rFonts w:ascii="Times New Roman" w:hAnsi="Times New Roman"/>
          <w:kern w:val="2"/>
          <w:sz w:val="28"/>
          <w:szCs w:val="28"/>
        </w:rPr>
        <w:lastRenderedPageBreak/>
        <w:t>территориях субъектов Российской Федерации - городов федерального значения Москвы, Санкт-Петербурга и Севастополя, на официальном сайте соответствующего субъекта Российской Федерации.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дом)».</w:t>
      </w:r>
    </w:p>
    <w:p w:rsidR="000F281A" w:rsidRPr="00BA2264" w:rsidRDefault="000F281A" w:rsidP="000F281A">
      <w:pPr>
        <w:pStyle w:val="a6"/>
        <w:adjustRightInd w:val="0"/>
        <w:spacing w:after="0"/>
        <w:ind w:left="284"/>
        <w:jc w:val="both"/>
        <w:rPr>
          <w:rFonts w:ascii="Times New Roman" w:hAnsi="Times New Roman"/>
          <w:kern w:val="2"/>
          <w:sz w:val="28"/>
          <w:szCs w:val="28"/>
        </w:rPr>
      </w:pPr>
      <w:r w:rsidRPr="00BA2264">
        <w:rPr>
          <w:rFonts w:ascii="Times New Roman" w:hAnsi="Times New Roman"/>
          <w:kern w:val="2"/>
          <w:sz w:val="28"/>
          <w:szCs w:val="28"/>
        </w:rPr>
        <w:t xml:space="preserve">    «12.4.</w:t>
      </w:r>
      <w:r w:rsidRPr="00BA2264">
        <w:rPr>
          <w:rFonts w:ascii="Times New Roman" w:hAnsi="Times New Roman"/>
        </w:rPr>
        <w:t xml:space="preserve"> </w:t>
      </w:r>
      <w:r w:rsidRPr="00BA2264">
        <w:rPr>
          <w:rFonts w:ascii="Times New Roman" w:hAnsi="Times New Roman"/>
          <w:kern w:val="2"/>
          <w:sz w:val="28"/>
          <w:szCs w:val="28"/>
        </w:rPr>
        <w:t>В случае</w:t>
      </w:r>
      <w:proofErr w:type="gramStart"/>
      <w:r w:rsidRPr="00BA2264">
        <w:rPr>
          <w:rFonts w:ascii="Times New Roman" w:hAnsi="Times New Roman"/>
          <w:kern w:val="2"/>
          <w:sz w:val="28"/>
          <w:szCs w:val="28"/>
        </w:rPr>
        <w:t>,</w:t>
      </w:r>
      <w:proofErr w:type="gramEnd"/>
      <w:r w:rsidRPr="00BA2264">
        <w:rPr>
          <w:rFonts w:ascii="Times New Roman" w:hAnsi="Times New Roman"/>
          <w:kern w:val="2"/>
          <w:sz w:val="28"/>
          <w:szCs w:val="28"/>
        </w:rPr>
        <w:t xml:space="preserve"> если в результате проведенных в соответствии с настоящей статьей мероприятий уполномоченным органом установлено, что объектами недвижимости, в отношении которых проводились указанные мероприятия, являются помещения в здании или сооружении, предназначенные для обслуживания более одного помещения, машино-места, которые в соответствии с законом относятся к общему имуществу собственников помещений и (или) машино-мест в здании или сооружении, по заявлению уполномоченного органа в Единый государственный реестр недвижимости о данных помещениях вносятся сведения, предусмотренные пунктом 19 части 4 статьи 8 настоящего Федерального закона».</w:t>
      </w:r>
    </w:p>
    <w:p w:rsidR="003649DD" w:rsidRDefault="000F281A" w:rsidP="003649DD">
      <w:p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после официального опубликования (обнародования) и подлежит размещению на официальном сайте </w:t>
      </w:r>
      <w:r w:rsidRPr="00BA2264">
        <w:rPr>
          <w:rFonts w:ascii="Times New Roman" w:hAnsi="Times New Roman" w:cs="Times New Roman"/>
          <w:color w:val="000000"/>
          <w:sz w:val="28"/>
          <w:szCs w:val="28"/>
        </w:rPr>
        <w:t>Таскатлинского сельского поселения</w:t>
      </w:r>
      <w:r w:rsidRPr="00BA2264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0F281A" w:rsidRPr="00BA2264" w:rsidRDefault="000F281A" w:rsidP="003649DD">
      <w:pPr>
        <w:spacing w:after="0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 xml:space="preserve">  3.     </w:t>
      </w:r>
      <w:proofErr w:type="gramStart"/>
      <w:r w:rsidRPr="00BA2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2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F281A" w:rsidRPr="00BA2264" w:rsidRDefault="000F281A" w:rsidP="00364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1A" w:rsidRPr="00BA2264" w:rsidRDefault="000F281A" w:rsidP="000F281A">
      <w:pPr>
        <w:rPr>
          <w:rFonts w:ascii="Times New Roman" w:hAnsi="Times New Roman" w:cs="Times New Roman"/>
          <w:sz w:val="28"/>
          <w:szCs w:val="28"/>
        </w:rPr>
      </w:pPr>
    </w:p>
    <w:p w:rsidR="000F281A" w:rsidRPr="00BA2264" w:rsidRDefault="000F281A" w:rsidP="00BA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 xml:space="preserve">Глава Таскатлинского </w:t>
      </w:r>
      <w:bookmarkStart w:id="0" w:name="_GoBack"/>
      <w:bookmarkEnd w:id="0"/>
    </w:p>
    <w:p w:rsidR="000F281A" w:rsidRPr="00BA2264" w:rsidRDefault="000F281A" w:rsidP="00BA2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26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BA22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2264">
        <w:rPr>
          <w:rFonts w:ascii="Times New Roman" w:hAnsi="Times New Roman" w:cs="Times New Roman"/>
          <w:sz w:val="28"/>
          <w:szCs w:val="28"/>
        </w:rPr>
        <w:t xml:space="preserve">      Г.И. Лавренович  </w:t>
      </w:r>
      <w:r w:rsidRPr="00BA2264">
        <w:rPr>
          <w:rFonts w:ascii="Times New Roman" w:hAnsi="Times New Roman" w:cs="Times New Roman"/>
          <w:sz w:val="28"/>
          <w:szCs w:val="28"/>
        </w:rPr>
        <w:tab/>
      </w:r>
      <w:r w:rsidRPr="00BA2264">
        <w:rPr>
          <w:rFonts w:ascii="Times New Roman" w:hAnsi="Times New Roman" w:cs="Times New Roman"/>
          <w:sz w:val="28"/>
          <w:szCs w:val="28"/>
        </w:rPr>
        <w:tab/>
      </w:r>
      <w:r w:rsidRPr="00BA2264">
        <w:rPr>
          <w:rFonts w:ascii="Times New Roman" w:hAnsi="Times New Roman" w:cs="Times New Roman"/>
          <w:sz w:val="28"/>
          <w:szCs w:val="28"/>
        </w:rPr>
        <w:tab/>
      </w:r>
      <w:r w:rsidRPr="00BA2264">
        <w:rPr>
          <w:rFonts w:ascii="Times New Roman" w:hAnsi="Times New Roman" w:cs="Times New Roman"/>
          <w:sz w:val="28"/>
          <w:szCs w:val="28"/>
        </w:rPr>
        <w:tab/>
      </w:r>
      <w:r w:rsidRPr="00BA2264">
        <w:rPr>
          <w:rFonts w:ascii="Times New Roman" w:hAnsi="Times New Roman" w:cs="Times New Roman"/>
          <w:sz w:val="28"/>
          <w:szCs w:val="28"/>
        </w:rPr>
        <w:tab/>
      </w:r>
      <w:r w:rsidRPr="00BA2264">
        <w:rPr>
          <w:rFonts w:ascii="Times New Roman" w:hAnsi="Times New Roman" w:cs="Times New Roman"/>
          <w:sz w:val="28"/>
          <w:szCs w:val="28"/>
        </w:rPr>
        <w:tab/>
      </w:r>
    </w:p>
    <w:p w:rsidR="000F281A" w:rsidRPr="00BA2264" w:rsidRDefault="000F281A" w:rsidP="000F281A">
      <w:pPr>
        <w:rPr>
          <w:rFonts w:ascii="Times New Roman" w:hAnsi="Times New Roman" w:cs="Times New Roman"/>
          <w:sz w:val="28"/>
          <w:szCs w:val="28"/>
        </w:rPr>
      </w:pPr>
    </w:p>
    <w:p w:rsidR="001A4AA9" w:rsidRPr="00BA2264" w:rsidRDefault="001A4AA9">
      <w:pPr>
        <w:rPr>
          <w:rFonts w:ascii="Times New Roman" w:hAnsi="Times New Roman" w:cs="Times New Roman"/>
        </w:rPr>
      </w:pPr>
    </w:p>
    <w:sectPr w:rsidR="001A4AA9" w:rsidRPr="00BA2264" w:rsidSect="00055774">
      <w:headerReference w:type="even" r:id="rId8"/>
      <w:headerReference w:type="default" r:id="rId9"/>
      <w:pgSz w:w="11906" w:h="16838"/>
      <w:pgMar w:top="568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A5" w:rsidRDefault="00590DA5">
      <w:pPr>
        <w:spacing w:after="0" w:line="240" w:lineRule="auto"/>
      </w:pPr>
      <w:r>
        <w:separator/>
      </w:r>
    </w:p>
  </w:endnote>
  <w:endnote w:type="continuationSeparator" w:id="0">
    <w:p w:rsidR="00590DA5" w:rsidRDefault="0059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A5" w:rsidRDefault="00590DA5">
      <w:pPr>
        <w:spacing w:after="0" w:line="240" w:lineRule="auto"/>
      </w:pPr>
      <w:r>
        <w:separator/>
      </w:r>
    </w:p>
  </w:footnote>
  <w:footnote w:type="continuationSeparator" w:id="0">
    <w:p w:rsidR="00590DA5" w:rsidRDefault="0059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3" w:rsidRDefault="001A4AA9" w:rsidP="007C1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4C3" w:rsidRDefault="00590D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3" w:rsidRDefault="001A4AA9" w:rsidP="007C1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9DD">
      <w:rPr>
        <w:rStyle w:val="a5"/>
        <w:noProof/>
      </w:rPr>
      <w:t>3</w:t>
    </w:r>
    <w:r>
      <w:rPr>
        <w:rStyle w:val="a5"/>
      </w:rPr>
      <w:fldChar w:fldCharType="end"/>
    </w:r>
  </w:p>
  <w:p w:rsidR="005424C3" w:rsidRDefault="00590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20B"/>
    <w:multiLevelType w:val="hybridMultilevel"/>
    <w:tmpl w:val="E9E6BED0"/>
    <w:lvl w:ilvl="0" w:tplc="3DFA0D26">
      <w:start w:val="1"/>
      <w:numFmt w:val="decimal"/>
      <w:lvlText w:val="%1."/>
      <w:lvlJc w:val="left"/>
      <w:pPr>
        <w:ind w:left="2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3" w:hanging="360"/>
      </w:pPr>
    </w:lvl>
    <w:lvl w:ilvl="2" w:tplc="0419001B" w:tentative="1">
      <w:start w:val="1"/>
      <w:numFmt w:val="lowerRoman"/>
      <w:lvlText w:val="%3."/>
      <w:lvlJc w:val="right"/>
      <w:pPr>
        <w:ind w:left="3613" w:hanging="180"/>
      </w:pPr>
    </w:lvl>
    <w:lvl w:ilvl="3" w:tplc="0419000F" w:tentative="1">
      <w:start w:val="1"/>
      <w:numFmt w:val="decimal"/>
      <w:lvlText w:val="%4."/>
      <w:lvlJc w:val="left"/>
      <w:pPr>
        <w:ind w:left="4333" w:hanging="360"/>
      </w:pPr>
    </w:lvl>
    <w:lvl w:ilvl="4" w:tplc="04190019" w:tentative="1">
      <w:start w:val="1"/>
      <w:numFmt w:val="lowerLetter"/>
      <w:lvlText w:val="%5."/>
      <w:lvlJc w:val="left"/>
      <w:pPr>
        <w:ind w:left="5053" w:hanging="360"/>
      </w:pPr>
    </w:lvl>
    <w:lvl w:ilvl="5" w:tplc="0419001B" w:tentative="1">
      <w:start w:val="1"/>
      <w:numFmt w:val="lowerRoman"/>
      <w:lvlText w:val="%6."/>
      <w:lvlJc w:val="right"/>
      <w:pPr>
        <w:ind w:left="5773" w:hanging="180"/>
      </w:pPr>
    </w:lvl>
    <w:lvl w:ilvl="6" w:tplc="0419000F" w:tentative="1">
      <w:start w:val="1"/>
      <w:numFmt w:val="decimal"/>
      <w:lvlText w:val="%7."/>
      <w:lvlJc w:val="left"/>
      <w:pPr>
        <w:ind w:left="6493" w:hanging="360"/>
      </w:pPr>
    </w:lvl>
    <w:lvl w:ilvl="7" w:tplc="04190019" w:tentative="1">
      <w:start w:val="1"/>
      <w:numFmt w:val="lowerLetter"/>
      <w:lvlText w:val="%8."/>
      <w:lvlJc w:val="left"/>
      <w:pPr>
        <w:ind w:left="7213" w:hanging="360"/>
      </w:pPr>
    </w:lvl>
    <w:lvl w:ilvl="8" w:tplc="0419001B" w:tentative="1">
      <w:start w:val="1"/>
      <w:numFmt w:val="lowerRoman"/>
      <w:lvlText w:val="%9."/>
      <w:lvlJc w:val="right"/>
      <w:pPr>
        <w:ind w:left="7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1A"/>
    <w:rsid w:val="000F281A"/>
    <w:rsid w:val="001A4AA9"/>
    <w:rsid w:val="003649DD"/>
    <w:rsid w:val="00590DA5"/>
    <w:rsid w:val="00BA2264"/>
    <w:rsid w:val="00C73B88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8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F281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0F281A"/>
  </w:style>
  <w:style w:type="paragraph" w:styleId="a6">
    <w:name w:val="List Paragraph"/>
    <w:basedOn w:val="a"/>
    <w:uiPriority w:val="34"/>
    <w:qFormat/>
    <w:rsid w:val="000F281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Taskatlinskoe_SP</cp:lastModifiedBy>
  <cp:revision>5</cp:revision>
  <dcterms:created xsi:type="dcterms:W3CDTF">2024-05-03T04:12:00Z</dcterms:created>
  <dcterms:modified xsi:type="dcterms:W3CDTF">2024-05-03T06:31:00Z</dcterms:modified>
</cp:coreProperties>
</file>